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54" w:lineRule="auto"/>
      </w:pPr>
      <w:r>
        <w:rPr/>
        <w:t>Exegetical</w:t>
      </w:r>
      <w:r>
        <w:rPr>
          <w:spacing w:val="-6"/>
        </w:rPr>
        <w:t> </w:t>
      </w:r>
      <w:r>
        <w:rPr/>
        <w:t>Study</w:t>
      </w:r>
      <w:r>
        <w:rPr>
          <w:spacing w:val="-6"/>
        </w:rPr>
        <w:t> </w:t>
      </w:r>
      <w:r>
        <w:rPr/>
        <w:t>on</w:t>
      </w:r>
      <w:r>
        <w:rPr>
          <w:spacing w:val="-6"/>
        </w:rPr>
        <w:t> </w:t>
      </w:r>
      <w:r>
        <w:rPr/>
        <w:t>the</w:t>
      </w:r>
      <w:r>
        <w:rPr>
          <w:spacing w:val="-6"/>
        </w:rPr>
        <w:t> </w:t>
      </w:r>
      <w:r>
        <w:rPr/>
        <w:t>Parable</w:t>
      </w:r>
      <w:r>
        <w:rPr>
          <w:spacing w:val="-6"/>
        </w:rPr>
        <w:t> </w:t>
      </w:r>
      <w:r>
        <w:rPr/>
        <w:t>of</w:t>
      </w:r>
      <w:r>
        <w:rPr>
          <w:spacing w:val="-6"/>
        </w:rPr>
        <w:t> </w:t>
      </w:r>
      <w:r>
        <w:rPr/>
        <w:t>the</w:t>
      </w:r>
      <w:r>
        <w:rPr>
          <w:spacing w:val="-6"/>
        </w:rPr>
        <w:t> </w:t>
      </w:r>
      <w:r>
        <w:rPr/>
        <w:t>Unjust </w:t>
      </w:r>
      <w:r>
        <w:rPr>
          <w:spacing w:val="-2"/>
        </w:rPr>
        <w:t>Steward</w:t>
      </w:r>
    </w:p>
    <w:p>
      <w:pPr>
        <w:pStyle w:val="BodyText"/>
        <w:spacing w:before="183"/>
        <w:ind w:left="0"/>
        <w:rPr>
          <w:b/>
          <w:sz w:val="36"/>
        </w:rPr>
      </w:pPr>
    </w:p>
    <w:p>
      <w:pPr>
        <w:spacing w:before="0"/>
        <w:ind w:left="120" w:right="0" w:firstLine="0"/>
        <w:jc w:val="left"/>
        <w:rPr>
          <w:b/>
          <w:sz w:val="28"/>
        </w:rPr>
      </w:pPr>
      <w:r>
        <w:rPr>
          <w:b/>
          <w:sz w:val="28"/>
        </w:rPr>
        <w:t>Chapter 4.3 – Verses 5–7: The Steward’s </w:t>
      </w:r>
      <w:r>
        <w:rPr>
          <w:b/>
          <w:spacing w:val="-2"/>
          <w:sz w:val="28"/>
        </w:rPr>
        <w:t>Strategy</w:t>
      </w:r>
    </w:p>
    <w:p>
      <w:pPr>
        <w:pStyle w:val="BodyText"/>
        <w:spacing w:before="71"/>
        <w:ind w:left="0"/>
        <w:rPr>
          <w:b/>
          <w:sz w:val="28"/>
        </w:rPr>
      </w:pPr>
    </w:p>
    <w:p>
      <w:pPr>
        <w:pStyle w:val="BodyText"/>
        <w:spacing w:line="249" w:lineRule="auto"/>
        <w:ind w:right="117"/>
      </w:pPr>
      <w:r>
        <w:rPr/>
        <w:t>Having resolved upon a course of action in his soliloquy, the steward now carries out his plan. He summons</w:t>
      </w:r>
      <w:r>
        <w:rPr>
          <w:spacing w:val="-4"/>
        </w:rPr>
        <w:t> </w:t>
      </w:r>
      <w:r>
        <w:rPr/>
        <w:t>his</w:t>
      </w:r>
      <w:r>
        <w:rPr>
          <w:spacing w:val="-4"/>
        </w:rPr>
        <w:t> </w:t>
      </w:r>
      <w:r>
        <w:rPr/>
        <w:t>master’s</w:t>
      </w:r>
      <w:r>
        <w:rPr>
          <w:spacing w:val="-4"/>
        </w:rPr>
        <w:t> </w:t>
      </w:r>
      <w:r>
        <w:rPr/>
        <w:t>debtors,</w:t>
      </w:r>
      <w:r>
        <w:rPr>
          <w:spacing w:val="-4"/>
        </w:rPr>
        <w:t> </w:t>
      </w:r>
      <w:r>
        <w:rPr/>
        <w:t>one</w:t>
      </w:r>
      <w:r>
        <w:rPr>
          <w:spacing w:val="-4"/>
        </w:rPr>
        <w:t> </w:t>
      </w:r>
      <w:r>
        <w:rPr/>
        <w:t>by</w:t>
      </w:r>
      <w:r>
        <w:rPr>
          <w:spacing w:val="-4"/>
        </w:rPr>
        <w:t> </w:t>
      </w:r>
      <w:r>
        <w:rPr/>
        <w:t>one,</w:t>
      </w:r>
      <w:r>
        <w:rPr>
          <w:spacing w:val="-4"/>
        </w:rPr>
        <w:t> </w:t>
      </w:r>
      <w:r>
        <w:rPr/>
        <w:t>and</w:t>
      </w:r>
      <w:r>
        <w:rPr>
          <w:spacing w:val="-4"/>
        </w:rPr>
        <w:t> </w:t>
      </w:r>
      <w:r>
        <w:rPr/>
        <w:t>proceeds</w:t>
      </w:r>
      <w:r>
        <w:rPr>
          <w:spacing w:val="-4"/>
        </w:rPr>
        <w:t> </w:t>
      </w:r>
      <w:r>
        <w:rPr/>
        <w:t>to</w:t>
      </w:r>
      <w:r>
        <w:rPr>
          <w:spacing w:val="-4"/>
        </w:rPr>
        <w:t> </w:t>
      </w:r>
      <w:r>
        <w:rPr/>
        <w:t>reduce</w:t>
      </w:r>
      <w:r>
        <w:rPr>
          <w:spacing w:val="-4"/>
        </w:rPr>
        <w:t> </w:t>
      </w:r>
      <w:r>
        <w:rPr/>
        <w:t>their</w:t>
      </w:r>
      <w:r>
        <w:rPr>
          <w:spacing w:val="-4"/>
        </w:rPr>
        <w:t> </w:t>
      </w:r>
      <w:r>
        <w:rPr/>
        <w:t>obligations.</w:t>
      </w:r>
      <w:r>
        <w:rPr>
          <w:spacing w:val="-4"/>
        </w:rPr>
        <w:t> </w:t>
      </w:r>
      <w:r>
        <w:rPr/>
        <w:t>This</w:t>
      </w:r>
      <w:r>
        <w:rPr>
          <w:spacing w:val="-4"/>
        </w:rPr>
        <w:t> </w:t>
      </w:r>
      <w:r>
        <w:rPr/>
        <w:t>scene</w:t>
      </w:r>
      <w:r>
        <w:rPr>
          <w:spacing w:val="-4"/>
        </w:rPr>
        <w:t> </w:t>
      </w:r>
      <w:r>
        <w:rPr/>
        <w:t>is</w:t>
      </w:r>
      <w:r>
        <w:rPr>
          <w:spacing w:val="-4"/>
        </w:rPr>
        <w:t> </w:t>
      </w:r>
      <w:r>
        <w:rPr/>
        <w:t>rich in social, economic, and theological significance. It demonstrates both the steward’s shrewdness and the precarious dynamics of debt and honor in the ancient world. The text depicts the steward meeting individually with the debtors. His opening question—“How much do you owe my master?”—establishes both the official nature of the exchange and his authority to act on behalf of the landowner. The debts are considerable: one owes one hundred measures of oil, another one hundred measures of wheat.</w:t>
      </w:r>
    </w:p>
    <w:p>
      <w:pPr>
        <w:pStyle w:val="BodyText"/>
        <w:spacing w:line="249" w:lineRule="auto" w:before="5"/>
        <w:ind w:right="117"/>
      </w:pPr>
      <w:r>
        <w:rPr/>
        <w:t>These figures are not household loans but large-scale obligations tied to agricultural production. In an economy</w:t>
      </w:r>
      <w:r>
        <w:rPr>
          <w:spacing w:val="-2"/>
        </w:rPr>
        <w:t> </w:t>
      </w:r>
      <w:r>
        <w:rPr/>
        <w:t>dominated</w:t>
      </w:r>
      <w:r>
        <w:rPr>
          <w:spacing w:val="-2"/>
        </w:rPr>
        <w:t> </w:t>
      </w:r>
      <w:r>
        <w:rPr/>
        <w:t>by</w:t>
      </w:r>
      <w:r>
        <w:rPr>
          <w:spacing w:val="-2"/>
        </w:rPr>
        <w:t> </w:t>
      </w:r>
      <w:r>
        <w:rPr/>
        <w:t>land</w:t>
      </w:r>
      <w:r>
        <w:rPr>
          <w:spacing w:val="-2"/>
        </w:rPr>
        <w:t> </w:t>
      </w:r>
      <w:r>
        <w:rPr/>
        <w:t>and</w:t>
      </w:r>
      <w:r>
        <w:rPr>
          <w:spacing w:val="-2"/>
        </w:rPr>
        <w:t> </w:t>
      </w:r>
      <w:r>
        <w:rPr/>
        <w:t>tenancy,</w:t>
      </w:r>
      <w:r>
        <w:rPr>
          <w:spacing w:val="-2"/>
        </w:rPr>
        <w:t> </w:t>
      </w:r>
      <w:r>
        <w:rPr/>
        <w:t>such</w:t>
      </w:r>
      <w:r>
        <w:rPr>
          <w:spacing w:val="-2"/>
        </w:rPr>
        <w:t> </w:t>
      </w:r>
      <w:r>
        <w:rPr/>
        <w:t>quantities</w:t>
      </w:r>
      <w:r>
        <w:rPr>
          <w:spacing w:val="-2"/>
        </w:rPr>
        <w:t> </w:t>
      </w:r>
      <w:r>
        <w:rPr/>
        <w:t>represent</w:t>
      </w:r>
      <w:r>
        <w:rPr>
          <w:spacing w:val="-2"/>
        </w:rPr>
        <w:t> </w:t>
      </w:r>
      <w:r>
        <w:rPr/>
        <w:t>the</w:t>
      </w:r>
      <w:r>
        <w:rPr>
          <w:spacing w:val="-2"/>
        </w:rPr>
        <w:t> </w:t>
      </w:r>
      <w:r>
        <w:rPr/>
        <w:t>livelihood</w:t>
      </w:r>
      <w:r>
        <w:rPr>
          <w:spacing w:val="-2"/>
        </w:rPr>
        <w:t> </w:t>
      </w:r>
      <w:r>
        <w:rPr/>
        <w:t>of</w:t>
      </w:r>
      <w:r>
        <w:rPr>
          <w:spacing w:val="-2"/>
        </w:rPr>
        <w:t> </w:t>
      </w:r>
      <w:r>
        <w:rPr/>
        <w:t>entire</w:t>
      </w:r>
      <w:r>
        <w:rPr>
          <w:spacing w:val="-2"/>
        </w:rPr>
        <w:t> </w:t>
      </w:r>
      <w:r>
        <w:rPr/>
        <w:t>estates.</w:t>
      </w:r>
      <w:r>
        <w:rPr>
          <w:spacing w:val="-2"/>
        </w:rPr>
        <w:t> </w:t>
      </w:r>
      <w:r>
        <w:rPr/>
        <w:t>For Luke’s hearers, the magnitude of these debts would have underscored the gravity of what the steward was</w:t>
      </w:r>
      <w:r>
        <w:rPr>
          <w:spacing w:val="-4"/>
        </w:rPr>
        <w:t> </w:t>
      </w:r>
      <w:r>
        <w:rPr/>
        <w:t>doing.</w:t>
      </w:r>
      <w:r>
        <w:rPr>
          <w:spacing w:val="-4"/>
        </w:rPr>
        <w:t> </w:t>
      </w:r>
      <w:r>
        <w:rPr/>
        <w:t>The</w:t>
      </w:r>
      <w:r>
        <w:rPr>
          <w:spacing w:val="-4"/>
        </w:rPr>
        <w:t> </w:t>
      </w:r>
      <w:r>
        <w:rPr/>
        <w:t>steward</w:t>
      </w:r>
      <w:r>
        <w:rPr>
          <w:spacing w:val="-4"/>
        </w:rPr>
        <w:t> </w:t>
      </w:r>
      <w:r>
        <w:rPr/>
        <w:t>reduces</w:t>
      </w:r>
      <w:r>
        <w:rPr>
          <w:spacing w:val="-4"/>
        </w:rPr>
        <w:t> </w:t>
      </w:r>
      <w:r>
        <w:rPr/>
        <w:t>the</w:t>
      </w:r>
      <w:r>
        <w:rPr>
          <w:spacing w:val="-4"/>
        </w:rPr>
        <w:t> </w:t>
      </w:r>
      <w:r>
        <w:rPr/>
        <w:t>first</w:t>
      </w:r>
      <w:r>
        <w:rPr>
          <w:spacing w:val="-4"/>
        </w:rPr>
        <w:t> </w:t>
      </w:r>
      <w:r>
        <w:rPr/>
        <w:t>debtor’s</w:t>
      </w:r>
      <w:r>
        <w:rPr>
          <w:spacing w:val="-4"/>
        </w:rPr>
        <w:t> </w:t>
      </w:r>
      <w:r>
        <w:rPr/>
        <w:t>bill</w:t>
      </w:r>
      <w:r>
        <w:rPr>
          <w:spacing w:val="-4"/>
        </w:rPr>
        <w:t> </w:t>
      </w:r>
      <w:r>
        <w:rPr/>
        <w:t>from</w:t>
      </w:r>
      <w:r>
        <w:rPr>
          <w:spacing w:val="-4"/>
        </w:rPr>
        <w:t> </w:t>
      </w:r>
      <w:r>
        <w:rPr/>
        <w:t>one</w:t>
      </w:r>
      <w:r>
        <w:rPr>
          <w:spacing w:val="-4"/>
        </w:rPr>
        <w:t> </w:t>
      </w:r>
      <w:r>
        <w:rPr/>
        <w:t>hundred</w:t>
      </w:r>
      <w:r>
        <w:rPr>
          <w:spacing w:val="-4"/>
        </w:rPr>
        <w:t> </w:t>
      </w:r>
      <w:r>
        <w:rPr/>
        <w:t>measures</w:t>
      </w:r>
      <w:r>
        <w:rPr>
          <w:spacing w:val="-4"/>
        </w:rPr>
        <w:t> </w:t>
      </w:r>
      <w:r>
        <w:rPr/>
        <w:t>of</w:t>
      </w:r>
      <w:r>
        <w:rPr>
          <w:spacing w:val="-4"/>
        </w:rPr>
        <w:t> </w:t>
      </w:r>
      <w:r>
        <w:rPr/>
        <w:t>oil</w:t>
      </w:r>
      <w:r>
        <w:rPr>
          <w:spacing w:val="-4"/>
        </w:rPr>
        <w:t> </w:t>
      </w:r>
      <w:r>
        <w:rPr/>
        <w:t>to</w:t>
      </w:r>
      <w:r>
        <w:rPr>
          <w:spacing w:val="-4"/>
        </w:rPr>
        <w:t> </w:t>
      </w:r>
      <w:r>
        <w:rPr/>
        <w:t>fifty.</w:t>
      </w:r>
      <w:r>
        <w:rPr>
          <w:spacing w:val="-4"/>
        </w:rPr>
        <w:t> </w:t>
      </w:r>
      <w:r>
        <w:rPr/>
        <w:t>This</w:t>
      </w:r>
      <w:r>
        <w:rPr>
          <w:spacing w:val="-4"/>
        </w:rPr>
        <w:t> </w:t>
      </w:r>
      <w:r>
        <w:rPr/>
        <w:t>is</w:t>
      </w:r>
      <w:r>
        <w:rPr>
          <w:spacing w:val="-4"/>
        </w:rPr>
        <w:t> </w:t>
      </w:r>
      <w:r>
        <w:rPr/>
        <w:t>a reduction of fifty percent—a massive cancellation, equivalent to several years’ worth of olive grove yield. The second debtor, who owes one hundred measures of wheat, sees his bill reduced to eighty, a twenty percent cut. The discrepancy in the percentages suggests that the steward was calculating strategically, not simply applying a flat rate. Oil, a luxury commodity with higher profit margins, could afford deeper reductions. Wheat, the staple grain of the poor, may have had less margin for forgiveness.</w:t>
      </w:r>
      <w:r>
        <w:rPr>
          <w:spacing w:val="-1"/>
        </w:rPr>
        <w:t> </w:t>
      </w:r>
      <w:r>
        <w:rPr/>
        <w:t>The</w:t>
      </w:r>
      <w:r>
        <w:rPr>
          <w:spacing w:val="-1"/>
        </w:rPr>
        <w:t> </w:t>
      </w:r>
      <w:r>
        <w:rPr/>
        <w:t>point</w:t>
      </w:r>
      <w:r>
        <w:rPr>
          <w:spacing w:val="-1"/>
        </w:rPr>
        <w:t> </w:t>
      </w:r>
      <w:r>
        <w:rPr/>
        <w:t>is</w:t>
      </w:r>
      <w:r>
        <w:rPr>
          <w:spacing w:val="-1"/>
        </w:rPr>
        <w:t> </w:t>
      </w:r>
      <w:r>
        <w:rPr/>
        <w:t>not</w:t>
      </w:r>
      <w:r>
        <w:rPr>
          <w:spacing w:val="-1"/>
        </w:rPr>
        <w:t> </w:t>
      </w:r>
      <w:r>
        <w:rPr/>
        <w:t>strict</w:t>
      </w:r>
      <w:r>
        <w:rPr>
          <w:spacing w:val="-1"/>
        </w:rPr>
        <w:t> </w:t>
      </w:r>
      <w:r>
        <w:rPr/>
        <w:t>consistency</w:t>
      </w:r>
      <w:r>
        <w:rPr>
          <w:spacing w:val="-1"/>
        </w:rPr>
        <w:t> </w:t>
      </w:r>
      <w:r>
        <w:rPr/>
        <w:t>but</w:t>
      </w:r>
      <w:r>
        <w:rPr>
          <w:spacing w:val="-1"/>
        </w:rPr>
        <w:t> </w:t>
      </w:r>
      <w:r>
        <w:rPr/>
        <w:t>effective</w:t>
      </w:r>
      <w:r>
        <w:rPr>
          <w:spacing w:val="-1"/>
        </w:rPr>
        <w:t> </w:t>
      </w:r>
      <w:r>
        <w:rPr/>
        <w:t>generosity.</w:t>
      </w:r>
      <w:r>
        <w:rPr>
          <w:spacing w:val="-1"/>
        </w:rPr>
        <w:t> </w:t>
      </w:r>
      <w:r>
        <w:rPr/>
        <w:t>What</w:t>
      </w:r>
      <w:r>
        <w:rPr>
          <w:spacing w:val="-1"/>
        </w:rPr>
        <w:t> </w:t>
      </w:r>
      <w:r>
        <w:rPr/>
        <w:t>exactly</w:t>
      </w:r>
      <w:r>
        <w:rPr>
          <w:spacing w:val="-1"/>
        </w:rPr>
        <w:t> </w:t>
      </w:r>
      <w:r>
        <w:rPr/>
        <w:t>is</w:t>
      </w:r>
      <w:r>
        <w:rPr>
          <w:spacing w:val="-1"/>
        </w:rPr>
        <w:t> </w:t>
      </w:r>
      <w:r>
        <w:rPr/>
        <w:t>happening</w:t>
      </w:r>
      <w:r>
        <w:rPr>
          <w:spacing w:val="-1"/>
        </w:rPr>
        <w:t> </w:t>
      </w:r>
      <w:r>
        <w:rPr/>
        <w:t>here has long been debated. One possibility is that the steward simply cut out his own commission. If stewards inflated bills to secure personal profit, his reduction may have come at his own expense.</w:t>
      </w:r>
    </w:p>
    <w:p>
      <w:pPr>
        <w:pStyle w:val="BodyText"/>
        <w:spacing w:line="249" w:lineRule="auto" w:before="10"/>
        <w:ind w:right="116"/>
      </w:pPr>
      <w:r>
        <w:rPr/>
        <w:t>Another possibility is that he canceled illegal interest or surcharges, thereby restoring the debts to their original, lawful amounts. A third interpretation is that the steward continued his dishonest behavior, defrauding the master further by arbitrarily reducing the accounts. Each interpretation colors the parable differently. What unites them is the recognition that the steward acts boldly and decisively, using the little time he has left to create goodwill. The emphasis on speed reinforces this point. The steward instructs the debtor to “sit down quickly and write.” The urgency conveys both the limited window of opportunity before his dismissal takes effect and the dramatic nature of his scheme. The faster the debtors amend their contracts, the more difficult it will be for the master to reverse them without suffering public shame. From a social standpoint, the steward has brilliantly maneuvered himself</w:t>
      </w:r>
      <w:r>
        <w:rPr>
          <w:spacing w:val="-5"/>
        </w:rPr>
        <w:t> </w:t>
      </w:r>
      <w:r>
        <w:rPr/>
        <w:t>into</w:t>
      </w:r>
      <w:r>
        <w:rPr>
          <w:spacing w:val="-5"/>
        </w:rPr>
        <w:t> </w:t>
      </w:r>
      <w:r>
        <w:rPr/>
        <w:t>a</w:t>
      </w:r>
      <w:r>
        <w:rPr>
          <w:spacing w:val="-5"/>
        </w:rPr>
        <w:t> </w:t>
      </w:r>
      <w:r>
        <w:rPr/>
        <w:t>position</w:t>
      </w:r>
      <w:r>
        <w:rPr>
          <w:spacing w:val="-5"/>
        </w:rPr>
        <w:t> </w:t>
      </w:r>
      <w:r>
        <w:rPr/>
        <w:t>of</w:t>
      </w:r>
      <w:r>
        <w:rPr>
          <w:spacing w:val="-5"/>
        </w:rPr>
        <w:t> </w:t>
      </w:r>
      <w:r>
        <w:rPr/>
        <w:t>reciprocal</w:t>
      </w:r>
      <w:r>
        <w:rPr>
          <w:spacing w:val="-5"/>
        </w:rPr>
        <w:t> </w:t>
      </w:r>
      <w:r>
        <w:rPr/>
        <w:t>obligation.</w:t>
      </w:r>
      <w:r>
        <w:rPr>
          <w:spacing w:val="-5"/>
        </w:rPr>
        <w:t> </w:t>
      </w:r>
      <w:r>
        <w:rPr/>
        <w:t>Those</w:t>
      </w:r>
      <w:r>
        <w:rPr>
          <w:spacing w:val="-5"/>
        </w:rPr>
        <w:t> </w:t>
      </w:r>
      <w:r>
        <w:rPr/>
        <w:t>whose</w:t>
      </w:r>
      <w:r>
        <w:rPr>
          <w:spacing w:val="-5"/>
        </w:rPr>
        <w:t> </w:t>
      </w:r>
      <w:r>
        <w:rPr/>
        <w:t>debts</w:t>
      </w:r>
      <w:r>
        <w:rPr>
          <w:spacing w:val="-5"/>
        </w:rPr>
        <w:t> </w:t>
      </w:r>
      <w:r>
        <w:rPr/>
        <w:t>were</w:t>
      </w:r>
      <w:r>
        <w:rPr>
          <w:spacing w:val="-5"/>
        </w:rPr>
        <w:t> </w:t>
      </w:r>
      <w:r>
        <w:rPr/>
        <w:t>reduced</w:t>
      </w:r>
      <w:r>
        <w:rPr>
          <w:spacing w:val="-5"/>
        </w:rPr>
        <w:t> </w:t>
      </w:r>
      <w:r>
        <w:rPr/>
        <w:t>now</w:t>
      </w:r>
      <w:r>
        <w:rPr>
          <w:spacing w:val="-5"/>
        </w:rPr>
        <w:t> </w:t>
      </w:r>
      <w:r>
        <w:rPr/>
        <w:t>owe</w:t>
      </w:r>
      <w:r>
        <w:rPr>
          <w:spacing w:val="-5"/>
        </w:rPr>
        <w:t> </w:t>
      </w:r>
      <w:r>
        <w:rPr/>
        <w:t>him</w:t>
      </w:r>
      <w:r>
        <w:rPr>
          <w:spacing w:val="-5"/>
        </w:rPr>
        <w:t> </w:t>
      </w:r>
      <w:r>
        <w:rPr/>
        <w:t>gratitude and</w:t>
      </w:r>
      <w:r>
        <w:rPr>
          <w:spacing w:val="-2"/>
        </w:rPr>
        <w:t> </w:t>
      </w:r>
      <w:r>
        <w:rPr/>
        <w:t>honor.</w:t>
      </w:r>
      <w:r>
        <w:rPr>
          <w:spacing w:val="-2"/>
        </w:rPr>
        <w:t> </w:t>
      </w:r>
      <w:r>
        <w:rPr/>
        <w:t>They</w:t>
      </w:r>
      <w:r>
        <w:rPr>
          <w:spacing w:val="-2"/>
        </w:rPr>
        <w:t> </w:t>
      </w:r>
      <w:r>
        <w:rPr/>
        <w:t>will</w:t>
      </w:r>
      <w:r>
        <w:rPr>
          <w:spacing w:val="-2"/>
        </w:rPr>
        <w:t> </w:t>
      </w:r>
      <w:r>
        <w:rPr/>
        <w:t>be</w:t>
      </w:r>
      <w:r>
        <w:rPr>
          <w:spacing w:val="-2"/>
        </w:rPr>
        <w:t> </w:t>
      </w:r>
      <w:r>
        <w:rPr/>
        <w:t>bound</w:t>
      </w:r>
      <w:r>
        <w:rPr>
          <w:spacing w:val="-2"/>
        </w:rPr>
        <w:t> </w:t>
      </w:r>
      <w:r>
        <w:rPr/>
        <w:t>to</w:t>
      </w:r>
      <w:r>
        <w:rPr>
          <w:spacing w:val="-2"/>
        </w:rPr>
        <w:t> </w:t>
      </w:r>
      <w:r>
        <w:rPr/>
        <w:t>welcome</w:t>
      </w:r>
      <w:r>
        <w:rPr>
          <w:spacing w:val="-2"/>
        </w:rPr>
        <w:t> </w:t>
      </w:r>
      <w:r>
        <w:rPr/>
        <w:t>him</w:t>
      </w:r>
      <w:r>
        <w:rPr>
          <w:spacing w:val="-2"/>
        </w:rPr>
        <w:t> </w:t>
      </w:r>
      <w:r>
        <w:rPr/>
        <w:t>into</w:t>
      </w:r>
      <w:r>
        <w:rPr>
          <w:spacing w:val="-2"/>
        </w:rPr>
        <w:t> </w:t>
      </w:r>
      <w:r>
        <w:rPr/>
        <w:t>their</w:t>
      </w:r>
      <w:r>
        <w:rPr>
          <w:spacing w:val="-2"/>
        </w:rPr>
        <w:t> </w:t>
      </w:r>
      <w:r>
        <w:rPr/>
        <w:t>homes,</w:t>
      </w:r>
      <w:r>
        <w:rPr>
          <w:spacing w:val="-2"/>
        </w:rPr>
        <w:t> </w:t>
      </w:r>
      <w:r>
        <w:rPr/>
        <w:t>fulfilling</w:t>
      </w:r>
      <w:r>
        <w:rPr>
          <w:spacing w:val="-2"/>
        </w:rPr>
        <w:t> </w:t>
      </w:r>
      <w:r>
        <w:rPr/>
        <w:t>the</w:t>
      </w:r>
      <w:r>
        <w:rPr>
          <w:spacing w:val="-2"/>
        </w:rPr>
        <w:t> </w:t>
      </w:r>
      <w:r>
        <w:rPr/>
        <w:t>very</w:t>
      </w:r>
      <w:r>
        <w:rPr>
          <w:spacing w:val="-2"/>
        </w:rPr>
        <w:t> </w:t>
      </w:r>
      <w:r>
        <w:rPr/>
        <w:t>plan</w:t>
      </w:r>
      <w:r>
        <w:rPr>
          <w:spacing w:val="-2"/>
        </w:rPr>
        <w:t> </w:t>
      </w:r>
      <w:r>
        <w:rPr/>
        <w:t>he</w:t>
      </w:r>
      <w:r>
        <w:rPr>
          <w:spacing w:val="-2"/>
        </w:rPr>
        <w:t> </w:t>
      </w:r>
      <w:r>
        <w:rPr/>
        <w:t>announced</w:t>
      </w:r>
      <w:r>
        <w:rPr>
          <w:spacing w:val="-2"/>
        </w:rPr>
        <w:t> </w:t>
      </w:r>
      <w:r>
        <w:rPr/>
        <w:t>in his soliloquy. From a theological perspective, the narrative illustrates the power of generosity, however self-interested, to transform relationships. The steward cannot preserve his job, but he can secure his future</w:t>
      </w:r>
      <w:r>
        <w:rPr>
          <w:spacing w:val="-6"/>
        </w:rPr>
        <w:t> </w:t>
      </w:r>
      <w:r>
        <w:rPr/>
        <w:t>by</w:t>
      </w:r>
      <w:r>
        <w:rPr>
          <w:spacing w:val="-6"/>
        </w:rPr>
        <w:t> </w:t>
      </w:r>
      <w:r>
        <w:rPr/>
        <w:t>extending</w:t>
      </w:r>
      <w:r>
        <w:rPr>
          <w:spacing w:val="-6"/>
        </w:rPr>
        <w:t> </w:t>
      </w:r>
      <w:r>
        <w:rPr/>
        <w:t>mercy—whether</w:t>
      </w:r>
      <w:r>
        <w:rPr>
          <w:spacing w:val="-6"/>
        </w:rPr>
        <w:t> </w:t>
      </w:r>
      <w:r>
        <w:rPr/>
        <w:t>genuine</w:t>
      </w:r>
      <w:r>
        <w:rPr>
          <w:spacing w:val="-6"/>
        </w:rPr>
        <w:t> </w:t>
      </w:r>
      <w:r>
        <w:rPr/>
        <w:t>or</w:t>
      </w:r>
      <w:r>
        <w:rPr>
          <w:spacing w:val="-6"/>
        </w:rPr>
        <w:t> </w:t>
      </w:r>
      <w:r>
        <w:rPr/>
        <w:t>tactical—toward</w:t>
      </w:r>
      <w:r>
        <w:rPr>
          <w:spacing w:val="-6"/>
        </w:rPr>
        <w:t> </w:t>
      </w:r>
      <w:r>
        <w:rPr/>
        <w:t>others.</w:t>
      </w:r>
      <w:r>
        <w:rPr>
          <w:spacing w:val="-6"/>
        </w:rPr>
        <w:t> </w:t>
      </w:r>
      <w:r>
        <w:rPr/>
        <w:t>This</w:t>
      </w:r>
      <w:r>
        <w:rPr>
          <w:spacing w:val="-6"/>
        </w:rPr>
        <w:t> </w:t>
      </w:r>
      <w:r>
        <w:rPr/>
        <w:t>section</w:t>
      </w:r>
      <w:r>
        <w:rPr>
          <w:spacing w:val="-6"/>
        </w:rPr>
        <w:t> </w:t>
      </w:r>
      <w:r>
        <w:rPr/>
        <w:t>thus</w:t>
      </w:r>
      <w:r>
        <w:rPr>
          <w:spacing w:val="-6"/>
        </w:rPr>
        <w:t> </w:t>
      </w:r>
      <w:r>
        <w:rPr/>
        <w:t>illustrates</w:t>
      </w:r>
      <w:r>
        <w:rPr>
          <w:spacing w:val="-6"/>
        </w:rPr>
        <w:t> </w:t>
      </w:r>
      <w:r>
        <w:rPr/>
        <w:t>the heart of the steward’s strategy: when wealth and authority are slipping away, he invests in people. His plan may not be noble, but it is undeniably effective. Luke’s audience is invited to wrestle with the paradox: if a dishonest steward can use possessions to prepare for tomorrow, how much more should disciples use their resources for eternal purposes.</w:t>
      </w:r>
    </w:p>
    <w:sectPr>
      <w:type w:val="continuous"/>
      <w:pgSz w:w="12240" w:h="15840"/>
      <w:pgMar w:top="1520" w:bottom="280" w:left="144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
      <w:ind w:left="120"/>
    </w:pPr>
    <w:rPr>
      <w:rFonts w:ascii="Arial" w:hAnsi="Arial" w:eastAsia="Arial" w:cs="Arial"/>
      <w:sz w:val="20"/>
      <w:szCs w:val="20"/>
      <w:lang w:val="en-US" w:eastAsia="en-US" w:bidi="ar-SA"/>
    </w:rPr>
  </w:style>
  <w:style w:styleId="Title" w:type="paragraph">
    <w:name w:val="Title"/>
    <w:basedOn w:val="Normal"/>
    <w:uiPriority w:val="1"/>
    <w:qFormat/>
    <w:pPr>
      <w:spacing w:before="62"/>
      <w:ind w:left="3979" w:hanging="3181"/>
    </w:pPr>
    <w:rPr>
      <w:rFonts w:ascii="Arial" w:hAnsi="Arial" w:eastAsia="Arial" w:cs="Arial"/>
      <w:b/>
      <w:bCs/>
      <w:sz w:val="36"/>
      <w:szCs w:val="3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dc:subject>(unspecified)</dc:subject>
  <dc:title>(anonymous)</dc:title>
  <dcterms:created xsi:type="dcterms:W3CDTF">2025-09-28T17:03:24Z</dcterms:created>
  <dcterms:modified xsi:type="dcterms:W3CDTF">2025-09-28T17:03:24Z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2025-09-28T00:00:00Z</vt:filetime>
  </property>
  <property fmtid="{D5CDD505-2E9C-101B-9397-08002B2CF9AE}" pid="3" name="Creator">
    <vt:lpwstr>(unspecified)</vt:lpwstr>
  </property>
  <property fmtid="{D5CDD505-2E9C-101B-9397-08002B2CF9AE}" pid="4" name="LastSaved">
    <vt:filetime>2025-09-28T00:00:00Z</vt:filetime>
  </property>
  <property fmtid="{D5CDD505-2E9C-101B-9397-08002B2CF9AE}" pid="5" name="Producer">
    <vt:lpwstr>ReportLab PDF Library - www.reportlab.com</vt:lpwstr>
  </property>
</Properties>
</file>