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A2D72" w14:textId="77777777" w:rsidR="00D17F33" w:rsidRPr="00E80B4D" w:rsidRDefault="00E80B4D">
      <w:pPr>
        <w:pStyle w:val="Title"/>
        <w:spacing w:line="254" w:lineRule="auto"/>
        <w:rPr>
          <w:rFonts w:ascii="Bookman Old Style" w:hAnsi="Bookman Old Style"/>
        </w:rPr>
      </w:pPr>
      <w:r w:rsidRPr="00E80B4D">
        <w:rPr>
          <w:rFonts w:ascii="Bookman Old Style" w:hAnsi="Bookman Old Style"/>
        </w:rPr>
        <w:t>Exegetical</w:t>
      </w:r>
      <w:r w:rsidRPr="00E80B4D">
        <w:rPr>
          <w:rFonts w:ascii="Bookman Old Style" w:hAnsi="Bookman Old Style"/>
          <w:spacing w:val="-6"/>
        </w:rPr>
        <w:t xml:space="preserve"> </w:t>
      </w:r>
      <w:r w:rsidRPr="00E80B4D">
        <w:rPr>
          <w:rFonts w:ascii="Bookman Old Style" w:hAnsi="Bookman Old Style"/>
        </w:rPr>
        <w:t>Study</w:t>
      </w:r>
      <w:r w:rsidRPr="00E80B4D">
        <w:rPr>
          <w:rFonts w:ascii="Bookman Old Style" w:hAnsi="Bookman Old Style"/>
          <w:spacing w:val="-6"/>
        </w:rPr>
        <w:t xml:space="preserve"> </w:t>
      </w:r>
      <w:r w:rsidRPr="00E80B4D">
        <w:rPr>
          <w:rFonts w:ascii="Bookman Old Style" w:hAnsi="Bookman Old Style"/>
        </w:rPr>
        <w:t>on</w:t>
      </w:r>
      <w:r w:rsidRPr="00E80B4D">
        <w:rPr>
          <w:rFonts w:ascii="Bookman Old Style" w:hAnsi="Bookman Old Style"/>
          <w:spacing w:val="-6"/>
        </w:rPr>
        <w:t xml:space="preserve"> </w:t>
      </w:r>
      <w:r w:rsidRPr="00E80B4D">
        <w:rPr>
          <w:rFonts w:ascii="Bookman Old Style" w:hAnsi="Bookman Old Style"/>
        </w:rPr>
        <w:t>the</w:t>
      </w:r>
      <w:r w:rsidRPr="00E80B4D">
        <w:rPr>
          <w:rFonts w:ascii="Bookman Old Style" w:hAnsi="Bookman Old Style"/>
          <w:spacing w:val="-6"/>
        </w:rPr>
        <w:t xml:space="preserve"> </w:t>
      </w:r>
      <w:r w:rsidRPr="00E80B4D">
        <w:rPr>
          <w:rFonts w:ascii="Bookman Old Style" w:hAnsi="Bookman Old Style"/>
        </w:rPr>
        <w:t>Parable</w:t>
      </w:r>
      <w:r w:rsidRPr="00E80B4D">
        <w:rPr>
          <w:rFonts w:ascii="Bookman Old Style" w:hAnsi="Bookman Old Style"/>
          <w:spacing w:val="-6"/>
        </w:rPr>
        <w:t xml:space="preserve"> </w:t>
      </w:r>
      <w:r w:rsidRPr="00E80B4D">
        <w:rPr>
          <w:rFonts w:ascii="Bookman Old Style" w:hAnsi="Bookman Old Style"/>
        </w:rPr>
        <w:t>of</w:t>
      </w:r>
      <w:r w:rsidRPr="00E80B4D">
        <w:rPr>
          <w:rFonts w:ascii="Bookman Old Style" w:hAnsi="Bookman Old Style"/>
          <w:spacing w:val="-6"/>
        </w:rPr>
        <w:t xml:space="preserve"> </w:t>
      </w:r>
      <w:r w:rsidRPr="00E80B4D">
        <w:rPr>
          <w:rFonts w:ascii="Bookman Old Style" w:hAnsi="Bookman Old Style"/>
        </w:rPr>
        <w:t>the</w:t>
      </w:r>
      <w:r w:rsidRPr="00E80B4D">
        <w:rPr>
          <w:rFonts w:ascii="Bookman Old Style" w:hAnsi="Bookman Old Style"/>
          <w:spacing w:val="-6"/>
        </w:rPr>
        <w:t xml:space="preserve"> </w:t>
      </w:r>
      <w:r w:rsidRPr="00E80B4D">
        <w:rPr>
          <w:rFonts w:ascii="Bookman Old Style" w:hAnsi="Bookman Old Style"/>
        </w:rPr>
        <w:t xml:space="preserve">Unjust </w:t>
      </w:r>
      <w:r w:rsidRPr="00E80B4D">
        <w:rPr>
          <w:rFonts w:ascii="Bookman Old Style" w:hAnsi="Bookman Old Style"/>
          <w:spacing w:val="-2"/>
        </w:rPr>
        <w:t>Steward</w:t>
      </w:r>
    </w:p>
    <w:p w14:paraId="358E1767" w14:textId="77777777" w:rsidR="00D17F33" w:rsidRPr="00E80B4D" w:rsidRDefault="00D17F33">
      <w:pPr>
        <w:pStyle w:val="BodyText"/>
        <w:spacing w:before="183"/>
        <w:rPr>
          <w:rFonts w:ascii="Bookman Old Style" w:hAnsi="Bookman Old Style"/>
          <w:b/>
          <w:sz w:val="36"/>
          <w:szCs w:val="36"/>
        </w:rPr>
      </w:pPr>
    </w:p>
    <w:p w14:paraId="27248B9C" w14:textId="77777777" w:rsidR="00D17F33" w:rsidRPr="00E80B4D" w:rsidRDefault="00E80B4D">
      <w:pPr>
        <w:ind w:left="120"/>
        <w:rPr>
          <w:rFonts w:ascii="Bookman Old Style" w:hAnsi="Bookman Old Style"/>
          <w:b/>
          <w:sz w:val="36"/>
          <w:szCs w:val="36"/>
        </w:rPr>
      </w:pPr>
      <w:r w:rsidRPr="00E80B4D">
        <w:rPr>
          <w:rFonts w:ascii="Bookman Old Style" w:hAnsi="Bookman Old Style"/>
          <w:b/>
          <w:sz w:val="36"/>
          <w:szCs w:val="36"/>
        </w:rPr>
        <w:t xml:space="preserve">Chapter 4.1 – Verses 1–2: The Steward’s </w:t>
      </w:r>
      <w:r w:rsidRPr="00E80B4D">
        <w:rPr>
          <w:rFonts w:ascii="Bookman Old Style" w:hAnsi="Bookman Old Style"/>
          <w:b/>
          <w:spacing w:val="-2"/>
          <w:sz w:val="36"/>
          <w:szCs w:val="36"/>
        </w:rPr>
        <w:t>Dismissal</w:t>
      </w:r>
    </w:p>
    <w:p w14:paraId="400C9432" w14:textId="77777777" w:rsidR="00D17F33" w:rsidRPr="00E80B4D" w:rsidRDefault="00D17F33">
      <w:pPr>
        <w:pStyle w:val="BodyText"/>
        <w:spacing w:before="71"/>
        <w:rPr>
          <w:rFonts w:ascii="Bookman Old Style" w:hAnsi="Bookman Old Style"/>
          <w:b/>
          <w:sz w:val="36"/>
          <w:szCs w:val="36"/>
        </w:rPr>
      </w:pPr>
    </w:p>
    <w:p w14:paraId="3D9E28AB" w14:textId="2A4D1F52" w:rsidR="00D17F33" w:rsidRPr="00E80B4D" w:rsidRDefault="00E80B4D">
      <w:pPr>
        <w:pStyle w:val="BodyText"/>
        <w:spacing w:line="249" w:lineRule="auto"/>
        <w:ind w:left="120" w:right="117"/>
        <w:rPr>
          <w:rFonts w:ascii="Bookman Old Style" w:hAnsi="Bookman Old Style"/>
          <w:sz w:val="36"/>
          <w:szCs w:val="36"/>
        </w:rPr>
      </w:pPr>
      <w:r w:rsidRPr="00E80B4D">
        <w:rPr>
          <w:rFonts w:ascii="Bookman Old Style" w:hAnsi="Bookman Old Style"/>
          <w:sz w:val="36"/>
          <w:szCs w:val="36"/>
        </w:rPr>
        <w:t>The parable opens abruptly with the introduction of two central characters: a wealthy master and his household steward. The steward is accused of wasting the master’s possessions and is immediately summoned to render an account. This brief scene sets the stage for the drama that follows and introduces several themes that will run throughout the parable. The first figure, the “rich man,” represents a landowner whose wealth is derived from agricultural production, rents, and debts. In the agrarian</w:t>
      </w:r>
      <w:r w:rsidRPr="00E80B4D">
        <w:rPr>
          <w:rFonts w:ascii="Bookman Old Style" w:hAnsi="Bookman Old Style"/>
          <w:spacing w:val="-4"/>
          <w:sz w:val="36"/>
          <w:szCs w:val="36"/>
        </w:rPr>
        <w:t xml:space="preserve"> </w:t>
      </w:r>
      <w:r w:rsidRPr="00E80B4D">
        <w:rPr>
          <w:rFonts w:ascii="Bookman Old Style" w:hAnsi="Bookman Old Style"/>
          <w:sz w:val="36"/>
          <w:szCs w:val="36"/>
        </w:rPr>
        <w:t>economy</w:t>
      </w:r>
      <w:r w:rsidRPr="00E80B4D">
        <w:rPr>
          <w:rFonts w:ascii="Bookman Old Style" w:hAnsi="Bookman Old Style"/>
          <w:spacing w:val="-4"/>
          <w:sz w:val="36"/>
          <w:szCs w:val="36"/>
        </w:rPr>
        <w:t xml:space="preserve"> </w:t>
      </w:r>
      <w:r w:rsidRPr="00E80B4D">
        <w:rPr>
          <w:rFonts w:ascii="Bookman Old Style" w:hAnsi="Bookman Old Style"/>
          <w:sz w:val="36"/>
          <w:szCs w:val="36"/>
        </w:rPr>
        <w:t>of</w:t>
      </w:r>
      <w:r w:rsidRPr="00E80B4D">
        <w:rPr>
          <w:rFonts w:ascii="Bookman Old Style" w:hAnsi="Bookman Old Style"/>
          <w:spacing w:val="-4"/>
          <w:sz w:val="36"/>
          <w:szCs w:val="36"/>
        </w:rPr>
        <w:t xml:space="preserve"> </w:t>
      </w:r>
      <w:r w:rsidRPr="00E80B4D">
        <w:rPr>
          <w:rFonts w:ascii="Bookman Old Style" w:hAnsi="Bookman Old Style"/>
          <w:sz w:val="36"/>
          <w:szCs w:val="36"/>
        </w:rPr>
        <w:t>first-century</w:t>
      </w:r>
      <w:r w:rsidRPr="00E80B4D">
        <w:rPr>
          <w:rFonts w:ascii="Bookman Old Style" w:hAnsi="Bookman Old Style"/>
          <w:spacing w:val="-4"/>
          <w:sz w:val="36"/>
          <w:szCs w:val="36"/>
        </w:rPr>
        <w:t xml:space="preserve"> </w:t>
      </w:r>
      <w:r w:rsidRPr="00E80B4D">
        <w:rPr>
          <w:rFonts w:ascii="Bookman Old Style" w:hAnsi="Bookman Old Style"/>
          <w:sz w:val="36"/>
          <w:szCs w:val="36"/>
        </w:rPr>
        <w:t>Palestine,</w:t>
      </w:r>
      <w:r w:rsidRPr="00E80B4D">
        <w:rPr>
          <w:rFonts w:ascii="Bookman Old Style" w:hAnsi="Bookman Old Style"/>
          <w:spacing w:val="-4"/>
          <w:sz w:val="36"/>
          <w:szCs w:val="36"/>
        </w:rPr>
        <w:t xml:space="preserve"> </w:t>
      </w:r>
      <w:r w:rsidRPr="00E80B4D">
        <w:rPr>
          <w:rFonts w:ascii="Bookman Old Style" w:hAnsi="Bookman Old Style"/>
          <w:sz w:val="36"/>
          <w:szCs w:val="36"/>
        </w:rPr>
        <w:t>such</w:t>
      </w:r>
      <w:r w:rsidRPr="00E80B4D">
        <w:rPr>
          <w:rFonts w:ascii="Bookman Old Style" w:hAnsi="Bookman Old Style"/>
          <w:spacing w:val="-4"/>
          <w:sz w:val="36"/>
          <w:szCs w:val="36"/>
        </w:rPr>
        <w:t xml:space="preserve"> </w:t>
      </w:r>
      <w:r w:rsidRPr="00E80B4D">
        <w:rPr>
          <w:rFonts w:ascii="Bookman Old Style" w:hAnsi="Bookman Old Style"/>
          <w:sz w:val="36"/>
          <w:szCs w:val="36"/>
        </w:rPr>
        <w:t>figures</w:t>
      </w:r>
      <w:r w:rsidRPr="00E80B4D">
        <w:rPr>
          <w:rFonts w:ascii="Bookman Old Style" w:hAnsi="Bookman Old Style"/>
          <w:spacing w:val="-4"/>
          <w:sz w:val="36"/>
          <w:szCs w:val="36"/>
        </w:rPr>
        <w:t xml:space="preserve"> </w:t>
      </w:r>
      <w:r w:rsidRPr="00E80B4D">
        <w:rPr>
          <w:rFonts w:ascii="Bookman Old Style" w:hAnsi="Bookman Old Style"/>
          <w:sz w:val="36"/>
          <w:szCs w:val="36"/>
        </w:rPr>
        <w:t>were</w:t>
      </w:r>
      <w:r w:rsidRPr="00E80B4D">
        <w:rPr>
          <w:rFonts w:ascii="Bookman Old Style" w:hAnsi="Bookman Old Style"/>
          <w:spacing w:val="-4"/>
          <w:sz w:val="36"/>
          <w:szCs w:val="36"/>
        </w:rPr>
        <w:t xml:space="preserve"> </w:t>
      </w:r>
      <w:r w:rsidRPr="00E80B4D">
        <w:rPr>
          <w:rFonts w:ascii="Bookman Old Style" w:hAnsi="Bookman Old Style"/>
          <w:sz w:val="36"/>
          <w:szCs w:val="36"/>
        </w:rPr>
        <w:t>often</w:t>
      </w:r>
      <w:r w:rsidRPr="00E80B4D">
        <w:rPr>
          <w:rFonts w:ascii="Bookman Old Style" w:hAnsi="Bookman Old Style"/>
          <w:spacing w:val="-4"/>
          <w:sz w:val="36"/>
          <w:szCs w:val="36"/>
        </w:rPr>
        <w:t xml:space="preserve"> </w:t>
      </w:r>
      <w:r w:rsidRPr="00E80B4D">
        <w:rPr>
          <w:rFonts w:ascii="Bookman Old Style" w:hAnsi="Bookman Old Style"/>
          <w:sz w:val="36"/>
          <w:szCs w:val="36"/>
        </w:rPr>
        <w:t>members</w:t>
      </w:r>
      <w:r w:rsidRPr="00E80B4D">
        <w:rPr>
          <w:rFonts w:ascii="Bookman Old Style" w:hAnsi="Bookman Old Style"/>
          <w:spacing w:val="-4"/>
          <w:sz w:val="36"/>
          <w:szCs w:val="36"/>
        </w:rPr>
        <w:t xml:space="preserve"> </w:t>
      </w:r>
      <w:r w:rsidRPr="00E80B4D">
        <w:rPr>
          <w:rFonts w:ascii="Bookman Old Style" w:hAnsi="Bookman Old Style"/>
          <w:sz w:val="36"/>
          <w:szCs w:val="36"/>
        </w:rPr>
        <w:t>of</w:t>
      </w:r>
      <w:r w:rsidRPr="00E80B4D">
        <w:rPr>
          <w:rFonts w:ascii="Bookman Old Style" w:hAnsi="Bookman Old Style"/>
          <w:spacing w:val="-4"/>
          <w:sz w:val="36"/>
          <w:szCs w:val="36"/>
        </w:rPr>
        <w:t xml:space="preserve"> </w:t>
      </w:r>
      <w:r w:rsidRPr="00E80B4D">
        <w:rPr>
          <w:rFonts w:ascii="Bookman Old Style" w:hAnsi="Bookman Old Style"/>
          <w:sz w:val="36"/>
          <w:szCs w:val="36"/>
        </w:rPr>
        <w:t>the</w:t>
      </w:r>
      <w:r w:rsidRPr="00E80B4D">
        <w:rPr>
          <w:rFonts w:ascii="Bookman Old Style" w:hAnsi="Bookman Old Style"/>
          <w:spacing w:val="-4"/>
          <w:sz w:val="36"/>
          <w:szCs w:val="36"/>
        </w:rPr>
        <w:t xml:space="preserve"> </w:t>
      </w:r>
      <w:r w:rsidRPr="00E80B4D">
        <w:rPr>
          <w:rFonts w:ascii="Bookman Old Style" w:hAnsi="Bookman Old Style"/>
          <w:sz w:val="36"/>
          <w:szCs w:val="36"/>
        </w:rPr>
        <w:t>elite</w:t>
      </w:r>
      <w:r w:rsidRPr="00E80B4D">
        <w:rPr>
          <w:rFonts w:ascii="Bookman Old Style" w:hAnsi="Bookman Old Style"/>
          <w:spacing w:val="-4"/>
          <w:sz w:val="36"/>
          <w:szCs w:val="36"/>
        </w:rPr>
        <w:t xml:space="preserve"> </w:t>
      </w:r>
      <w:r w:rsidRPr="00E80B4D">
        <w:rPr>
          <w:rFonts w:ascii="Bookman Old Style" w:hAnsi="Bookman Old Style"/>
          <w:sz w:val="36"/>
          <w:szCs w:val="36"/>
        </w:rPr>
        <w:t>class,</w:t>
      </w:r>
      <w:r w:rsidRPr="00E80B4D">
        <w:rPr>
          <w:rFonts w:ascii="Bookman Old Style" w:hAnsi="Bookman Old Style"/>
          <w:spacing w:val="-4"/>
          <w:sz w:val="36"/>
          <w:szCs w:val="36"/>
        </w:rPr>
        <w:t xml:space="preserve"> </w:t>
      </w:r>
      <w:r w:rsidRPr="00E80B4D">
        <w:rPr>
          <w:rFonts w:ascii="Bookman Old Style" w:hAnsi="Bookman Old Style"/>
          <w:sz w:val="36"/>
          <w:szCs w:val="36"/>
        </w:rPr>
        <w:t>living</w:t>
      </w:r>
      <w:r w:rsidRPr="00E80B4D">
        <w:rPr>
          <w:rFonts w:ascii="Bookman Old Style" w:hAnsi="Bookman Old Style"/>
          <w:spacing w:val="-4"/>
          <w:sz w:val="36"/>
          <w:szCs w:val="36"/>
        </w:rPr>
        <w:t xml:space="preserve"> </w:t>
      </w:r>
      <w:r w:rsidRPr="00E80B4D">
        <w:rPr>
          <w:rFonts w:ascii="Bookman Old Style" w:hAnsi="Bookman Old Style"/>
          <w:sz w:val="36"/>
          <w:szCs w:val="36"/>
        </w:rPr>
        <w:t>in cities while their estates were worked by tenants. Their position was secure and powerful, dependent on middlemen such as stewards to manage the flow of goods and obligations. The steward, then, occupied a critical but precarious role. He was not the owner of property, but he had wide authority to transact business on behalf of his master. He might oversee contracts, collect rents, negotiate repayment schedule</w:t>
      </w:r>
      <w:r w:rsidRPr="00E80B4D">
        <w:rPr>
          <w:rFonts w:ascii="Bookman Old Style" w:hAnsi="Bookman Old Style"/>
          <w:sz w:val="36"/>
          <w:szCs w:val="36"/>
        </w:rPr>
        <w:t xml:space="preserve">s, and ensure the estate’s profitability. In short, the steward functioned as the master’s public face in financial matters. The narrative tells us that this steward was accused of squandering </w:t>
      </w:r>
      <w:r w:rsidRPr="00E80B4D">
        <w:rPr>
          <w:rFonts w:ascii="Bookman Old Style" w:hAnsi="Bookman Old Style"/>
          <w:sz w:val="36"/>
          <w:szCs w:val="36"/>
        </w:rPr>
        <w:lastRenderedPageBreak/>
        <w:t xml:space="preserve">his master’s resources. The language suggests recklessness and wastefulness, similar to the prodigal son in the preceding chapter who squandered his inheritance. This parallel is deliberate: just as the prodigal son faced destitution because of his mismanagement, so too the steward is on the brink of ruin. The charge </w:t>
      </w:r>
      <w:r w:rsidRPr="00E80B4D">
        <w:rPr>
          <w:rFonts w:ascii="Bookman Old Style" w:hAnsi="Bookman Old Style"/>
          <w:sz w:val="36"/>
          <w:szCs w:val="36"/>
        </w:rPr>
        <w:t>against him may or may not be true—Luke does not clarify—but in a world of honor and reputation, even the appearance of misconduct was enough to justify dismissal. Stewards were highly vulnerable to accusations since</w:t>
      </w:r>
      <w:r w:rsidRPr="00E80B4D">
        <w:rPr>
          <w:rFonts w:ascii="Bookman Old Style" w:hAnsi="Bookman Old Style"/>
          <w:sz w:val="36"/>
          <w:szCs w:val="36"/>
        </w:rPr>
        <w:t xml:space="preserve"> they operated with borrowed authority. The master’s response</w:t>
      </w:r>
      <w:r w:rsidRPr="00E80B4D">
        <w:rPr>
          <w:rFonts w:ascii="Bookman Old Style" w:hAnsi="Bookman Old Style"/>
          <w:spacing w:val="-5"/>
          <w:sz w:val="36"/>
          <w:szCs w:val="36"/>
        </w:rPr>
        <w:t xml:space="preserve"> </w:t>
      </w:r>
      <w:r w:rsidRPr="00E80B4D">
        <w:rPr>
          <w:rFonts w:ascii="Bookman Old Style" w:hAnsi="Bookman Old Style"/>
          <w:sz w:val="36"/>
          <w:szCs w:val="36"/>
        </w:rPr>
        <w:t>is</w:t>
      </w:r>
      <w:r w:rsidRPr="00E80B4D">
        <w:rPr>
          <w:rFonts w:ascii="Bookman Old Style" w:hAnsi="Bookman Old Style"/>
          <w:spacing w:val="-5"/>
          <w:sz w:val="36"/>
          <w:szCs w:val="36"/>
        </w:rPr>
        <w:t xml:space="preserve"> </w:t>
      </w:r>
      <w:r w:rsidRPr="00E80B4D">
        <w:rPr>
          <w:rFonts w:ascii="Bookman Old Style" w:hAnsi="Bookman Old Style"/>
          <w:sz w:val="36"/>
          <w:szCs w:val="36"/>
        </w:rPr>
        <w:t>swift</w:t>
      </w:r>
      <w:r w:rsidRPr="00E80B4D">
        <w:rPr>
          <w:rFonts w:ascii="Bookman Old Style" w:hAnsi="Bookman Old Style"/>
          <w:spacing w:val="-5"/>
          <w:sz w:val="36"/>
          <w:szCs w:val="36"/>
        </w:rPr>
        <w:t xml:space="preserve"> </w:t>
      </w:r>
      <w:r w:rsidRPr="00E80B4D">
        <w:rPr>
          <w:rFonts w:ascii="Bookman Old Style" w:hAnsi="Bookman Old Style"/>
          <w:sz w:val="36"/>
          <w:szCs w:val="36"/>
        </w:rPr>
        <w:t>and</w:t>
      </w:r>
      <w:r w:rsidRPr="00E80B4D">
        <w:rPr>
          <w:rFonts w:ascii="Bookman Old Style" w:hAnsi="Bookman Old Style"/>
          <w:spacing w:val="-5"/>
          <w:sz w:val="36"/>
          <w:szCs w:val="36"/>
        </w:rPr>
        <w:t xml:space="preserve"> </w:t>
      </w:r>
      <w:r w:rsidRPr="00E80B4D">
        <w:rPr>
          <w:rFonts w:ascii="Bookman Old Style" w:hAnsi="Bookman Old Style"/>
          <w:sz w:val="36"/>
          <w:szCs w:val="36"/>
        </w:rPr>
        <w:t>severe.</w:t>
      </w:r>
      <w:r w:rsidRPr="00E80B4D">
        <w:rPr>
          <w:rFonts w:ascii="Bookman Old Style" w:hAnsi="Bookman Old Style"/>
          <w:spacing w:val="-5"/>
          <w:sz w:val="36"/>
          <w:szCs w:val="36"/>
        </w:rPr>
        <w:t xml:space="preserve"> </w:t>
      </w:r>
      <w:r w:rsidRPr="00E80B4D">
        <w:rPr>
          <w:rFonts w:ascii="Bookman Old Style" w:hAnsi="Bookman Old Style"/>
          <w:sz w:val="36"/>
          <w:szCs w:val="36"/>
        </w:rPr>
        <w:t>He</w:t>
      </w:r>
      <w:r w:rsidRPr="00E80B4D">
        <w:rPr>
          <w:rFonts w:ascii="Bookman Old Style" w:hAnsi="Bookman Old Style"/>
          <w:spacing w:val="-5"/>
          <w:sz w:val="36"/>
          <w:szCs w:val="36"/>
        </w:rPr>
        <w:t xml:space="preserve"> </w:t>
      </w:r>
      <w:r w:rsidRPr="00E80B4D">
        <w:rPr>
          <w:rFonts w:ascii="Bookman Old Style" w:hAnsi="Bookman Old Style"/>
          <w:sz w:val="36"/>
          <w:szCs w:val="36"/>
        </w:rPr>
        <w:t>demands</w:t>
      </w:r>
      <w:r w:rsidRPr="00E80B4D">
        <w:rPr>
          <w:rFonts w:ascii="Bookman Old Style" w:hAnsi="Bookman Old Style"/>
          <w:spacing w:val="-5"/>
          <w:sz w:val="36"/>
          <w:szCs w:val="36"/>
        </w:rPr>
        <w:t xml:space="preserve"> </w:t>
      </w:r>
      <w:r w:rsidRPr="00E80B4D">
        <w:rPr>
          <w:rFonts w:ascii="Bookman Old Style" w:hAnsi="Bookman Old Style"/>
          <w:sz w:val="36"/>
          <w:szCs w:val="36"/>
        </w:rPr>
        <w:t>that</w:t>
      </w:r>
      <w:r w:rsidRPr="00E80B4D">
        <w:rPr>
          <w:rFonts w:ascii="Bookman Old Style" w:hAnsi="Bookman Old Style"/>
          <w:spacing w:val="-5"/>
          <w:sz w:val="36"/>
          <w:szCs w:val="36"/>
        </w:rPr>
        <w:t xml:space="preserve"> </w:t>
      </w:r>
      <w:r w:rsidRPr="00E80B4D">
        <w:rPr>
          <w:rFonts w:ascii="Bookman Old Style" w:hAnsi="Bookman Old Style"/>
          <w:sz w:val="36"/>
          <w:szCs w:val="36"/>
        </w:rPr>
        <w:t>the</w:t>
      </w:r>
      <w:r w:rsidRPr="00E80B4D">
        <w:rPr>
          <w:rFonts w:ascii="Bookman Old Style" w:hAnsi="Bookman Old Style"/>
          <w:spacing w:val="-5"/>
          <w:sz w:val="36"/>
          <w:szCs w:val="36"/>
        </w:rPr>
        <w:t xml:space="preserve"> </w:t>
      </w:r>
      <w:r w:rsidRPr="00E80B4D">
        <w:rPr>
          <w:rFonts w:ascii="Bookman Old Style" w:hAnsi="Bookman Old Style"/>
          <w:sz w:val="36"/>
          <w:szCs w:val="36"/>
        </w:rPr>
        <w:t>steward</w:t>
      </w:r>
      <w:r w:rsidRPr="00E80B4D">
        <w:rPr>
          <w:rFonts w:ascii="Bookman Old Style" w:hAnsi="Bookman Old Style"/>
          <w:spacing w:val="-5"/>
          <w:sz w:val="36"/>
          <w:szCs w:val="36"/>
        </w:rPr>
        <w:t xml:space="preserve"> </w:t>
      </w:r>
      <w:r w:rsidRPr="00E80B4D">
        <w:rPr>
          <w:rFonts w:ascii="Bookman Old Style" w:hAnsi="Bookman Old Style"/>
          <w:sz w:val="36"/>
          <w:szCs w:val="36"/>
        </w:rPr>
        <w:t>produce</w:t>
      </w:r>
      <w:r w:rsidRPr="00E80B4D">
        <w:rPr>
          <w:rFonts w:ascii="Bookman Old Style" w:hAnsi="Bookman Old Style"/>
          <w:spacing w:val="-5"/>
          <w:sz w:val="36"/>
          <w:szCs w:val="36"/>
        </w:rPr>
        <w:t xml:space="preserve"> </w:t>
      </w:r>
      <w:r w:rsidRPr="00E80B4D">
        <w:rPr>
          <w:rFonts w:ascii="Bookman Old Style" w:hAnsi="Bookman Old Style"/>
          <w:sz w:val="36"/>
          <w:szCs w:val="36"/>
        </w:rPr>
        <w:t>the</w:t>
      </w:r>
      <w:r w:rsidRPr="00E80B4D">
        <w:rPr>
          <w:rFonts w:ascii="Bookman Old Style" w:hAnsi="Bookman Old Style"/>
          <w:spacing w:val="-5"/>
          <w:sz w:val="36"/>
          <w:szCs w:val="36"/>
        </w:rPr>
        <w:t xml:space="preserve"> </w:t>
      </w:r>
      <w:r w:rsidRPr="00E80B4D">
        <w:rPr>
          <w:rFonts w:ascii="Bookman Old Style" w:hAnsi="Bookman Old Style"/>
          <w:sz w:val="36"/>
          <w:szCs w:val="36"/>
        </w:rPr>
        <w:t>account</w:t>
      </w:r>
      <w:r w:rsidRPr="00E80B4D">
        <w:rPr>
          <w:rFonts w:ascii="Bookman Old Style" w:hAnsi="Bookman Old Style"/>
          <w:spacing w:val="-5"/>
          <w:sz w:val="36"/>
          <w:szCs w:val="36"/>
        </w:rPr>
        <w:t xml:space="preserve"> </w:t>
      </w:r>
      <w:r w:rsidRPr="00E80B4D">
        <w:rPr>
          <w:rFonts w:ascii="Bookman Old Style" w:hAnsi="Bookman Old Style"/>
          <w:sz w:val="36"/>
          <w:szCs w:val="36"/>
        </w:rPr>
        <w:t>books</w:t>
      </w:r>
      <w:r w:rsidRPr="00E80B4D">
        <w:rPr>
          <w:rFonts w:ascii="Bookman Old Style" w:hAnsi="Bookman Old Style"/>
          <w:spacing w:val="-5"/>
          <w:sz w:val="36"/>
          <w:szCs w:val="36"/>
        </w:rPr>
        <w:t xml:space="preserve"> </w:t>
      </w:r>
      <w:r w:rsidRPr="00E80B4D">
        <w:rPr>
          <w:rFonts w:ascii="Bookman Old Style" w:hAnsi="Bookman Old Style"/>
          <w:sz w:val="36"/>
          <w:szCs w:val="36"/>
        </w:rPr>
        <w:t>and</w:t>
      </w:r>
      <w:r w:rsidRPr="00E80B4D">
        <w:rPr>
          <w:rFonts w:ascii="Bookman Old Style" w:hAnsi="Bookman Old Style"/>
          <w:spacing w:val="-5"/>
          <w:sz w:val="36"/>
          <w:szCs w:val="36"/>
        </w:rPr>
        <w:t xml:space="preserve"> </w:t>
      </w:r>
      <w:r w:rsidRPr="00E80B4D">
        <w:rPr>
          <w:rFonts w:ascii="Bookman Old Style" w:hAnsi="Bookman Old Style"/>
          <w:sz w:val="36"/>
          <w:szCs w:val="36"/>
        </w:rPr>
        <w:t>prepares</w:t>
      </w:r>
      <w:r w:rsidRPr="00E80B4D">
        <w:rPr>
          <w:rFonts w:ascii="Bookman Old Style" w:hAnsi="Bookman Old Style"/>
          <w:spacing w:val="-5"/>
          <w:sz w:val="36"/>
          <w:szCs w:val="36"/>
        </w:rPr>
        <w:t xml:space="preserve"> </w:t>
      </w:r>
      <w:r w:rsidRPr="00E80B4D">
        <w:rPr>
          <w:rFonts w:ascii="Bookman Old Style" w:hAnsi="Bookman Old Style"/>
          <w:sz w:val="36"/>
          <w:szCs w:val="36"/>
        </w:rPr>
        <w:t>to remove him from office. This is both a practical and symbolic act. On the practical side, it ensures that the steward cannot continue to handle transactions that might harm the estate further. On the symbolic side, it marks the loss of honor and trust. To be stripped of stewardship was to be disgraced, no longer worthy</w:t>
      </w:r>
      <w:r w:rsidRPr="00E80B4D">
        <w:rPr>
          <w:rFonts w:ascii="Bookman Old Style" w:hAnsi="Bookman Old Style"/>
          <w:spacing w:val="-4"/>
          <w:sz w:val="36"/>
          <w:szCs w:val="36"/>
        </w:rPr>
        <w:t xml:space="preserve"> </w:t>
      </w:r>
      <w:r w:rsidRPr="00E80B4D">
        <w:rPr>
          <w:rFonts w:ascii="Bookman Old Style" w:hAnsi="Bookman Old Style"/>
          <w:sz w:val="36"/>
          <w:szCs w:val="36"/>
        </w:rPr>
        <w:t>of</w:t>
      </w:r>
      <w:r w:rsidRPr="00E80B4D">
        <w:rPr>
          <w:rFonts w:ascii="Bookman Old Style" w:hAnsi="Bookman Old Style"/>
          <w:spacing w:val="-4"/>
          <w:sz w:val="36"/>
          <w:szCs w:val="36"/>
        </w:rPr>
        <w:t xml:space="preserve"> </w:t>
      </w:r>
      <w:r w:rsidRPr="00E80B4D">
        <w:rPr>
          <w:rFonts w:ascii="Bookman Old Style" w:hAnsi="Bookman Old Style"/>
          <w:sz w:val="36"/>
          <w:szCs w:val="36"/>
        </w:rPr>
        <w:t>a</w:t>
      </w:r>
      <w:r w:rsidRPr="00E80B4D">
        <w:rPr>
          <w:rFonts w:ascii="Bookman Old Style" w:hAnsi="Bookman Old Style"/>
          <w:spacing w:val="-4"/>
          <w:sz w:val="36"/>
          <w:szCs w:val="36"/>
        </w:rPr>
        <w:t xml:space="preserve"> </w:t>
      </w:r>
      <w:r w:rsidRPr="00E80B4D">
        <w:rPr>
          <w:rFonts w:ascii="Bookman Old Style" w:hAnsi="Bookman Old Style"/>
          <w:sz w:val="36"/>
          <w:szCs w:val="36"/>
        </w:rPr>
        <w:t>role</w:t>
      </w:r>
      <w:r w:rsidRPr="00E80B4D">
        <w:rPr>
          <w:rFonts w:ascii="Bookman Old Style" w:hAnsi="Bookman Old Style"/>
          <w:spacing w:val="-4"/>
          <w:sz w:val="36"/>
          <w:szCs w:val="36"/>
        </w:rPr>
        <w:t xml:space="preserve"> </w:t>
      </w:r>
      <w:r w:rsidRPr="00E80B4D">
        <w:rPr>
          <w:rFonts w:ascii="Bookman Old Style" w:hAnsi="Bookman Old Style"/>
          <w:sz w:val="36"/>
          <w:szCs w:val="36"/>
        </w:rPr>
        <w:t>that</w:t>
      </w:r>
      <w:r w:rsidRPr="00E80B4D">
        <w:rPr>
          <w:rFonts w:ascii="Bookman Old Style" w:hAnsi="Bookman Old Style"/>
          <w:spacing w:val="-4"/>
          <w:sz w:val="36"/>
          <w:szCs w:val="36"/>
        </w:rPr>
        <w:t xml:space="preserve"> </w:t>
      </w:r>
      <w:r w:rsidRPr="00E80B4D">
        <w:rPr>
          <w:rFonts w:ascii="Bookman Old Style" w:hAnsi="Bookman Old Style"/>
          <w:sz w:val="36"/>
          <w:szCs w:val="36"/>
        </w:rPr>
        <w:t>required</w:t>
      </w:r>
      <w:r w:rsidRPr="00E80B4D">
        <w:rPr>
          <w:rFonts w:ascii="Bookman Old Style" w:hAnsi="Bookman Old Style"/>
          <w:spacing w:val="-4"/>
          <w:sz w:val="36"/>
          <w:szCs w:val="36"/>
        </w:rPr>
        <w:t xml:space="preserve"> </w:t>
      </w:r>
      <w:r w:rsidRPr="00E80B4D">
        <w:rPr>
          <w:rFonts w:ascii="Bookman Old Style" w:hAnsi="Bookman Old Style"/>
          <w:sz w:val="36"/>
          <w:szCs w:val="36"/>
        </w:rPr>
        <w:t>reliability</w:t>
      </w:r>
      <w:r w:rsidRPr="00E80B4D">
        <w:rPr>
          <w:rFonts w:ascii="Bookman Old Style" w:hAnsi="Bookman Old Style"/>
          <w:spacing w:val="-4"/>
          <w:sz w:val="36"/>
          <w:szCs w:val="36"/>
        </w:rPr>
        <w:t xml:space="preserve"> </w:t>
      </w:r>
      <w:r w:rsidRPr="00E80B4D">
        <w:rPr>
          <w:rFonts w:ascii="Bookman Old Style" w:hAnsi="Bookman Old Style"/>
          <w:sz w:val="36"/>
          <w:szCs w:val="36"/>
        </w:rPr>
        <w:t>an</w:t>
      </w:r>
      <w:r w:rsidRPr="00E80B4D">
        <w:rPr>
          <w:rFonts w:ascii="Bookman Old Style" w:hAnsi="Bookman Old Style"/>
          <w:sz w:val="36"/>
          <w:szCs w:val="36"/>
        </w:rPr>
        <w:t>d</w:t>
      </w:r>
      <w:r w:rsidRPr="00E80B4D">
        <w:rPr>
          <w:rFonts w:ascii="Bookman Old Style" w:hAnsi="Bookman Old Style"/>
          <w:spacing w:val="-4"/>
          <w:sz w:val="36"/>
          <w:szCs w:val="36"/>
        </w:rPr>
        <w:t xml:space="preserve"> </w:t>
      </w:r>
      <w:r w:rsidRPr="00E80B4D">
        <w:rPr>
          <w:rFonts w:ascii="Bookman Old Style" w:hAnsi="Bookman Old Style"/>
          <w:sz w:val="36"/>
          <w:szCs w:val="36"/>
        </w:rPr>
        <w:t>loyalty.</w:t>
      </w:r>
      <w:r w:rsidRPr="00E80B4D">
        <w:rPr>
          <w:rFonts w:ascii="Bookman Old Style" w:hAnsi="Bookman Old Style"/>
          <w:spacing w:val="-4"/>
          <w:sz w:val="36"/>
          <w:szCs w:val="36"/>
        </w:rPr>
        <w:t xml:space="preserve"> </w:t>
      </w:r>
      <w:r w:rsidRPr="00E80B4D">
        <w:rPr>
          <w:rFonts w:ascii="Bookman Old Style" w:hAnsi="Bookman Old Style"/>
          <w:sz w:val="36"/>
          <w:szCs w:val="36"/>
        </w:rPr>
        <w:t>This</w:t>
      </w:r>
      <w:r w:rsidRPr="00E80B4D">
        <w:rPr>
          <w:rFonts w:ascii="Bookman Old Style" w:hAnsi="Bookman Old Style"/>
          <w:spacing w:val="-4"/>
          <w:sz w:val="36"/>
          <w:szCs w:val="36"/>
        </w:rPr>
        <w:t xml:space="preserve"> </w:t>
      </w:r>
      <w:r w:rsidRPr="00E80B4D">
        <w:rPr>
          <w:rFonts w:ascii="Bookman Old Style" w:hAnsi="Bookman Old Style"/>
          <w:sz w:val="36"/>
          <w:szCs w:val="36"/>
        </w:rPr>
        <w:t>opening</w:t>
      </w:r>
      <w:r w:rsidRPr="00E80B4D">
        <w:rPr>
          <w:rFonts w:ascii="Bookman Old Style" w:hAnsi="Bookman Old Style"/>
          <w:spacing w:val="-4"/>
          <w:sz w:val="36"/>
          <w:szCs w:val="36"/>
        </w:rPr>
        <w:t xml:space="preserve"> </w:t>
      </w:r>
      <w:r w:rsidRPr="00E80B4D">
        <w:rPr>
          <w:rFonts w:ascii="Bookman Old Style" w:hAnsi="Bookman Old Style"/>
          <w:sz w:val="36"/>
          <w:szCs w:val="36"/>
        </w:rPr>
        <w:t>sets</w:t>
      </w:r>
      <w:r w:rsidRPr="00E80B4D">
        <w:rPr>
          <w:rFonts w:ascii="Bookman Old Style" w:hAnsi="Bookman Old Style"/>
          <w:spacing w:val="-4"/>
          <w:sz w:val="36"/>
          <w:szCs w:val="36"/>
        </w:rPr>
        <w:t xml:space="preserve"> </w:t>
      </w:r>
      <w:r w:rsidRPr="00E80B4D">
        <w:rPr>
          <w:rFonts w:ascii="Bookman Old Style" w:hAnsi="Bookman Old Style"/>
          <w:sz w:val="36"/>
          <w:szCs w:val="36"/>
        </w:rPr>
        <w:t>the</w:t>
      </w:r>
      <w:r w:rsidRPr="00E80B4D">
        <w:rPr>
          <w:rFonts w:ascii="Bookman Old Style" w:hAnsi="Bookman Old Style"/>
          <w:spacing w:val="-4"/>
          <w:sz w:val="36"/>
          <w:szCs w:val="36"/>
        </w:rPr>
        <w:t xml:space="preserve"> </w:t>
      </w:r>
      <w:r w:rsidRPr="00E80B4D">
        <w:rPr>
          <w:rFonts w:ascii="Bookman Old Style" w:hAnsi="Bookman Old Style"/>
          <w:sz w:val="36"/>
          <w:szCs w:val="36"/>
        </w:rPr>
        <w:t>parable</w:t>
      </w:r>
      <w:r w:rsidRPr="00E80B4D">
        <w:rPr>
          <w:rFonts w:ascii="Bookman Old Style" w:hAnsi="Bookman Old Style"/>
          <w:spacing w:val="-4"/>
          <w:sz w:val="36"/>
          <w:szCs w:val="36"/>
        </w:rPr>
        <w:t xml:space="preserve"> </w:t>
      </w:r>
      <w:r w:rsidRPr="00E80B4D">
        <w:rPr>
          <w:rFonts w:ascii="Bookman Old Style" w:hAnsi="Bookman Old Style"/>
          <w:sz w:val="36"/>
          <w:szCs w:val="36"/>
        </w:rPr>
        <w:t>in</w:t>
      </w:r>
      <w:r w:rsidRPr="00E80B4D">
        <w:rPr>
          <w:rFonts w:ascii="Bookman Old Style" w:hAnsi="Bookman Old Style"/>
          <w:spacing w:val="-4"/>
          <w:sz w:val="36"/>
          <w:szCs w:val="36"/>
        </w:rPr>
        <w:t xml:space="preserve"> </w:t>
      </w:r>
      <w:r w:rsidRPr="00E80B4D">
        <w:rPr>
          <w:rFonts w:ascii="Bookman Old Style" w:hAnsi="Bookman Old Style"/>
          <w:sz w:val="36"/>
          <w:szCs w:val="36"/>
        </w:rPr>
        <w:t>motion</w:t>
      </w:r>
      <w:r w:rsidRPr="00E80B4D">
        <w:rPr>
          <w:rFonts w:ascii="Bookman Old Style" w:hAnsi="Bookman Old Style"/>
          <w:spacing w:val="-4"/>
          <w:sz w:val="36"/>
          <w:szCs w:val="36"/>
        </w:rPr>
        <w:t xml:space="preserve"> </w:t>
      </w:r>
      <w:r w:rsidRPr="00E80B4D">
        <w:rPr>
          <w:rFonts w:ascii="Bookman Old Style" w:hAnsi="Bookman Old Style"/>
          <w:sz w:val="36"/>
          <w:szCs w:val="36"/>
        </w:rPr>
        <w:t>with</w:t>
      </w:r>
      <w:r w:rsidRPr="00E80B4D">
        <w:rPr>
          <w:rFonts w:ascii="Bookman Old Style" w:hAnsi="Bookman Old Style"/>
          <w:spacing w:val="-4"/>
          <w:sz w:val="36"/>
          <w:szCs w:val="36"/>
        </w:rPr>
        <w:t xml:space="preserve"> </w:t>
      </w:r>
      <w:r w:rsidRPr="00E80B4D">
        <w:rPr>
          <w:rFonts w:ascii="Bookman Old Style" w:hAnsi="Bookman Old Style"/>
          <w:sz w:val="36"/>
          <w:szCs w:val="36"/>
        </w:rPr>
        <w:t>a</w:t>
      </w:r>
      <w:r w:rsidRPr="00E80B4D">
        <w:rPr>
          <w:rFonts w:ascii="Bookman Old Style" w:hAnsi="Bookman Old Style"/>
          <w:spacing w:val="-4"/>
          <w:sz w:val="36"/>
          <w:szCs w:val="36"/>
        </w:rPr>
        <w:t xml:space="preserve"> </w:t>
      </w:r>
      <w:r w:rsidRPr="00E80B4D">
        <w:rPr>
          <w:rFonts w:ascii="Bookman Old Style" w:hAnsi="Bookman Old Style"/>
          <w:sz w:val="36"/>
          <w:szCs w:val="36"/>
        </w:rPr>
        <w:t>crisis. The steward has not yet acted dishonestly within the story itself—his alleged wastefulness is the accusation that prompts his dismissal. Yet the stage is now prepared for him to respond. The crisis functions</w:t>
      </w:r>
      <w:r w:rsidRPr="00E80B4D">
        <w:rPr>
          <w:rFonts w:ascii="Bookman Old Style" w:hAnsi="Bookman Old Style"/>
          <w:spacing w:val="-6"/>
          <w:sz w:val="36"/>
          <w:szCs w:val="36"/>
        </w:rPr>
        <w:t xml:space="preserve"> </w:t>
      </w:r>
      <w:r w:rsidRPr="00E80B4D">
        <w:rPr>
          <w:rFonts w:ascii="Bookman Old Style" w:hAnsi="Bookman Old Style"/>
          <w:sz w:val="36"/>
          <w:szCs w:val="36"/>
        </w:rPr>
        <w:t>as</w:t>
      </w:r>
      <w:r w:rsidRPr="00E80B4D">
        <w:rPr>
          <w:rFonts w:ascii="Bookman Old Style" w:hAnsi="Bookman Old Style"/>
          <w:spacing w:val="-6"/>
          <w:sz w:val="36"/>
          <w:szCs w:val="36"/>
        </w:rPr>
        <w:t xml:space="preserve"> </w:t>
      </w:r>
      <w:r w:rsidRPr="00E80B4D">
        <w:rPr>
          <w:rFonts w:ascii="Bookman Old Style" w:hAnsi="Bookman Old Style"/>
          <w:sz w:val="36"/>
          <w:szCs w:val="36"/>
        </w:rPr>
        <w:t>a</w:t>
      </w:r>
      <w:r w:rsidRPr="00E80B4D">
        <w:rPr>
          <w:rFonts w:ascii="Bookman Old Style" w:hAnsi="Bookman Old Style"/>
          <w:spacing w:val="-6"/>
          <w:sz w:val="36"/>
          <w:szCs w:val="36"/>
        </w:rPr>
        <w:t xml:space="preserve"> </w:t>
      </w:r>
      <w:r w:rsidRPr="00E80B4D">
        <w:rPr>
          <w:rFonts w:ascii="Bookman Old Style" w:hAnsi="Bookman Old Style"/>
          <w:sz w:val="36"/>
          <w:szCs w:val="36"/>
        </w:rPr>
        <w:t>mirror</w:t>
      </w:r>
      <w:r w:rsidRPr="00E80B4D">
        <w:rPr>
          <w:rFonts w:ascii="Bookman Old Style" w:hAnsi="Bookman Old Style"/>
          <w:spacing w:val="-6"/>
          <w:sz w:val="36"/>
          <w:szCs w:val="36"/>
        </w:rPr>
        <w:t xml:space="preserve"> </w:t>
      </w:r>
      <w:r w:rsidRPr="00E80B4D">
        <w:rPr>
          <w:rFonts w:ascii="Bookman Old Style" w:hAnsi="Bookman Old Style"/>
          <w:sz w:val="36"/>
          <w:szCs w:val="36"/>
        </w:rPr>
        <w:t>of</w:t>
      </w:r>
      <w:r w:rsidRPr="00E80B4D">
        <w:rPr>
          <w:rFonts w:ascii="Bookman Old Style" w:hAnsi="Bookman Old Style"/>
          <w:spacing w:val="-6"/>
          <w:sz w:val="36"/>
          <w:szCs w:val="36"/>
        </w:rPr>
        <w:t xml:space="preserve"> </w:t>
      </w:r>
      <w:r w:rsidRPr="00E80B4D">
        <w:rPr>
          <w:rFonts w:ascii="Bookman Old Style" w:hAnsi="Bookman Old Style"/>
          <w:sz w:val="36"/>
          <w:szCs w:val="36"/>
        </w:rPr>
        <w:t>the</w:t>
      </w:r>
      <w:r w:rsidRPr="00E80B4D">
        <w:rPr>
          <w:rFonts w:ascii="Bookman Old Style" w:hAnsi="Bookman Old Style"/>
          <w:spacing w:val="-6"/>
          <w:sz w:val="36"/>
          <w:szCs w:val="36"/>
        </w:rPr>
        <w:t xml:space="preserve"> </w:t>
      </w:r>
      <w:r w:rsidRPr="00E80B4D">
        <w:rPr>
          <w:rFonts w:ascii="Bookman Old Style" w:hAnsi="Bookman Old Style"/>
          <w:sz w:val="36"/>
          <w:szCs w:val="36"/>
        </w:rPr>
        <w:t>human</w:t>
      </w:r>
      <w:r w:rsidRPr="00E80B4D">
        <w:rPr>
          <w:rFonts w:ascii="Bookman Old Style" w:hAnsi="Bookman Old Style"/>
          <w:spacing w:val="-6"/>
          <w:sz w:val="36"/>
          <w:szCs w:val="36"/>
        </w:rPr>
        <w:t xml:space="preserve"> </w:t>
      </w:r>
      <w:r w:rsidRPr="00E80B4D">
        <w:rPr>
          <w:rFonts w:ascii="Bookman Old Style" w:hAnsi="Bookman Old Style"/>
          <w:sz w:val="36"/>
          <w:szCs w:val="36"/>
        </w:rPr>
        <w:t>condition:</w:t>
      </w:r>
      <w:r w:rsidRPr="00E80B4D">
        <w:rPr>
          <w:rFonts w:ascii="Bookman Old Style" w:hAnsi="Bookman Old Style"/>
          <w:spacing w:val="-6"/>
          <w:sz w:val="36"/>
          <w:szCs w:val="36"/>
        </w:rPr>
        <w:t xml:space="preserve"> </w:t>
      </w:r>
      <w:r w:rsidRPr="00E80B4D">
        <w:rPr>
          <w:rFonts w:ascii="Bookman Old Style" w:hAnsi="Bookman Old Style"/>
          <w:sz w:val="36"/>
          <w:szCs w:val="36"/>
        </w:rPr>
        <w:t>entrusted</w:t>
      </w:r>
      <w:r w:rsidRPr="00E80B4D">
        <w:rPr>
          <w:rFonts w:ascii="Bookman Old Style" w:hAnsi="Bookman Old Style"/>
          <w:spacing w:val="-6"/>
          <w:sz w:val="36"/>
          <w:szCs w:val="36"/>
        </w:rPr>
        <w:t xml:space="preserve"> </w:t>
      </w:r>
      <w:r w:rsidRPr="00E80B4D">
        <w:rPr>
          <w:rFonts w:ascii="Bookman Old Style" w:hAnsi="Bookman Old Style"/>
          <w:sz w:val="36"/>
          <w:szCs w:val="36"/>
        </w:rPr>
        <w:t>with</w:t>
      </w:r>
      <w:r w:rsidRPr="00E80B4D">
        <w:rPr>
          <w:rFonts w:ascii="Bookman Old Style" w:hAnsi="Bookman Old Style"/>
          <w:spacing w:val="-6"/>
          <w:sz w:val="36"/>
          <w:szCs w:val="36"/>
        </w:rPr>
        <w:t xml:space="preserve"> </w:t>
      </w:r>
      <w:r w:rsidRPr="00E80B4D">
        <w:rPr>
          <w:rFonts w:ascii="Bookman Old Style" w:hAnsi="Bookman Old Style"/>
          <w:sz w:val="36"/>
          <w:szCs w:val="36"/>
        </w:rPr>
        <w:t>much,</w:t>
      </w:r>
      <w:r w:rsidRPr="00E80B4D">
        <w:rPr>
          <w:rFonts w:ascii="Bookman Old Style" w:hAnsi="Bookman Old Style"/>
          <w:spacing w:val="-6"/>
          <w:sz w:val="36"/>
          <w:szCs w:val="36"/>
        </w:rPr>
        <w:t xml:space="preserve"> </w:t>
      </w:r>
      <w:r w:rsidRPr="00E80B4D">
        <w:rPr>
          <w:rFonts w:ascii="Bookman Old Style" w:hAnsi="Bookman Old Style"/>
          <w:sz w:val="36"/>
          <w:szCs w:val="36"/>
        </w:rPr>
        <w:t>humanity</w:t>
      </w:r>
      <w:r w:rsidRPr="00E80B4D">
        <w:rPr>
          <w:rFonts w:ascii="Bookman Old Style" w:hAnsi="Bookman Old Style"/>
          <w:spacing w:val="-6"/>
          <w:sz w:val="36"/>
          <w:szCs w:val="36"/>
        </w:rPr>
        <w:t xml:space="preserve"> </w:t>
      </w:r>
      <w:r w:rsidRPr="00E80B4D">
        <w:rPr>
          <w:rFonts w:ascii="Bookman Old Style" w:hAnsi="Bookman Old Style"/>
          <w:sz w:val="36"/>
          <w:szCs w:val="36"/>
        </w:rPr>
        <w:t>squanders</w:t>
      </w:r>
      <w:r w:rsidRPr="00E80B4D">
        <w:rPr>
          <w:rFonts w:ascii="Bookman Old Style" w:hAnsi="Bookman Old Style"/>
          <w:spacing w:val="-6"/>
          <w:sz w:val="36"/>
          <w:szCs w:val="36"/>
        </w:rPr>
        <w:t xml:space="preserve"> </w:t>
      </w:r>
      <w:r w:rsidRPr="00E80B4D">
        <w:rPr>
          <w:rFonts w:ascii="Bookman Old Style" w:hAnsi="Bookman Old Style"/>
          <w:sz w:val="36"/>
          <w:szCs w:val="36"/>
        </w:rPr>
        <w:t>what</w:t>
      </w:r>
      <w:r w:rsidRPr="00E80B4D">
        <w:rPr>
          <w:rFonts w:ascii="Bookman Old Style" w:hAnsi="Bookman Old Style"/>
          <w:spacing w:val="-6"/>
          <w:sz w:val="36"/>
          <w:szCs w:val="36"/>
        </w:rPr>
        <w:t xml:space="preserve"> </w:t>
      </w:r>
      <w:r w:rsidRPr="00E80B4D">
        <w:rPr>
          <w:rFonts w:ascii="Bookman Old Style" w:hAnsi="Bookman Old Style"/>
          <w:sz w:val="36"/>
          <w:szCs w:val="36"/>
        </w:rPr>
        <w:t>belongs</w:t>
      </w:r>
      <w:r w:rsidRPr="00E80B4D">
        <w:rPr>
          <w:rFonts w:ascii="Bookman Old Style" w:hAnsi="Bookman Old Style"/>
          <w:spacing w:val="-6"/>
          <w:sz w:val="36"/>
          <w:szCs w:val="36"/>
        </w:rPr>
        <w:t xml:space="preserve"> </w:t>
      </w:r>
      <w:r w:rsidRPr="00E80B4D">
        <w:rPr>
          <w:rFonts w:ascii="Bookman Old Style" w:hAnsi="Bookman Old Style"/>
          <w:sz w:val="36"/>
          <w:szCs w:val="36"/>
        </w:rPr>
        <w:t xml:space="preserve">to God. Just as the steward is called to account before his master, so disciples are called to account before God. This moment of reckoning </w:t>
      </w:r>
      <w:r w:rsidRPr="00E80B4D">
        <w:rPr>
          <w:rFonts w:ascii="Bookman Old Style" w:hAnsi="Bookman Old Style"/>
          <w:sz w:val="36"/>
          <w:szCs w:val="36"/>
        </w:rPr>
        <w:lastRenderedPageBreak/>
        <w:t>resonates with the broader biblical theme of divine j</w:t>
      </w:r>
      <w:r w:rsidRPr="00E80B4D">
        <w:rPr>
          <w:rFonts w:ascii="Bookman Old Style" w:hAnsi="Bookman Old Style"/>
          <w:sz w:val="36"/>
          <w:szCs w:val="36"/>
        </w:rPr>
        <w:t>udgment.</w:t>
      </w:r>
    </w:p>
    <w:p w14:paraId="778AEE2D" w14:textId="77777777" w:rsidR="00D17F33" w:rsidRDefault="00E80B4D">
      <w:pPr>
        <w:pStyle w:val="BodyText"/>
        <w:spacing w:before="23" w:line="249" w:lineRule="auto"/>
        <w:ind w:left="120" w:right="233"/>
      </w:pPr>
      <w:r w:rsidRPr="00E80B4D">
        <w:rPr>
          <w:rFonts w:ascii="Bookman Old Style" w:hAnsi="Bookman Old Style"/>
          <w:sz w:val="36"/>
          <w:szCs w:val="36"/>
        </w:rPr>
        <w:t>Thus,</w:t>
      </w:r>
      <w:r w:rsidRPr="00E80B4D">
        <w:rPr>
          <w:rFonts w:ascii="Bookman Old Style" w:hAnsi="Bookman Old Style"/>
          <w:spacing w:val="-3"/>
          <w:sz w:val="36"/>
          <w:szCs w:val="36"/>
        </w:rPr>
        <w:t xml:space="preserve"> </w:t>
      </w:r>
      <w:r w:rsidRPr="00E80B4D">
        <w:rPr>
          <w:rFonts w:ascii="Bookman Old Style" w:hAnsi="Bookman Old Style"/>
          <w:sz w:val="36"/>
          <w:szCs w:val="36"/>
        </w:rPr>
        <w:t>in</w:t>
      </w:r>
      <w:r w:rsidRPr="00E80B4D">
        <w:rPr>
          <w:rFonts w:ascii="Bookman Old Style" w:hAnsi="Bookman Old Style"/>
          <w:spacing w:val="-3"/>
          <w:sz w:val="36"/>
          <w:szCs w:val="36"/>
        </w:rPr>
        <w:t xml:space="preserve"> </w:t>
      </w:r>
      <w:r w:rsidRPr="00E80B4D">
        <w:rPr>
          <w:rFonts w:ascii="Bookman Old Style" w:hAnsi="Bookman Old Style"/>
          <w:sz w:val="36"/>
          <w:szCs w:val="36"/>
        </w:rPr>
        <w:t>only</w:t>
      </w:r>
      <w:r w:rsidRPr="00E80B4D">
        <w:rPr>
          <w:rFonts w:ascii="Bookman Old Style" w:hAnsi="Bookman Old Style"/>
          <w:spacing w:val="-3"/>
          <w:sz w:val="36"/>
          <w:szCs w:val="36"/>
        </w:rPr>
        <w:t xml:space="preserve"> </w:t>
      </w:r>
      <w:r w:rsidRPr="00E80B4D">
        <w:rPr>
          <w:rFonts w:ascii="Bookman Old Style" w:hAnsi="Bookman Old Style"/>
          <w:sz w:val="36"/>
          <w:szCs w:val="36"/>
        </w:rPr>
        <w:t>two</w:t>
      </w:r>
      <w:r w:rsidRPr="00E80B4D">
        <w:rPr>
          <w:rFonts w:ascii="Bookman Old Style" w:hAnsi="Bookman Old Style"/>
          <w:spacing w:val="-3"/>
          <w:sz w:val="36"/>
          <w:szCs w:val="36"/>
        </w:rPr>
        <w:t xml:space="preserve"> </w:t>
      </w:r>
      <w:r w:rsidRPr="00E80B4D">
        <w:rPr>
          <w:rFonts w:ascii="Bookman Old Style" w:hAnsi="Bookman Old Style"/>
          <w:sz w:val="36"/>
          <w:szCs w:val="36"/>
        </w:rPr>
        <w:t>verses,</w:t>
      </w:r>
      <w:r w:rsidRPr="00E80B4D">
        <w:rPr>
          <w:rFonts w:ascii="Bookman Old Style" w:hAnsi="Bookman Old Style"/>
          <w:spacing w:val="-3"/>
          <w:sz w:val="36"/>
          <w:szCs w:val="36"/>
        </w:rPr>
        <w:t xml:space="preserve"> </w:t>
      </w:r>
      <w:r w:rsidRPr="00E80B4D">
        <w:rPr>
          <w:rFonts w:ascii="Bookman Old Style" w:hAnsi="Bookman Old Style"/>
          <w:sz w:val="36"/>
          <w:szCs w:val="36"/>
        </w:rPr>
        <w:t>Luke</w:t>
      </w:r>
      <w:r w:rsidRPr="00E80B4D">
        <w:rPr>
          <w:rFonts w:ascii="Bookman Old Style" w:hAnsi="Bookman Old Style"/>
          <w:spacing w:val="-3"/>
          <w:sz w:val="36"/>
          <w:szCs w:val="36"/>
        </w:rPr>
        <w:t xml:space="preserve"> </w:t>
      </w:r>
      <w:r w:rsidRPr="00E80B4D">
        <w:rPr>
          <w:rFonts w:ascii="Bookman Old Style" w:hAnsi="Bookman Old Style"/>
          <w:sz w:val="36"/>
          <w:szCs w:val="36"/>
        </w:rPr>
        <w:t>creates</w:t>
      </w:r>
      <w:r w:rsidRPr="00E80B4D">
        <w:rPr>
          <w:rFonts w:ascii="Bookman Old Style" w:hAnsi="Bookman Old Style"/>
          <w:spacing w:val="-3"/>
          <w:sz w:val="36"/>
          <w:szCs w:val="36"/>
        </w:rPr>
        <w:t xml:space="preserve"> </w:t>
      </w:r>
      <w:r w:rsidRPr="00E80B4D">
        <w:rPr>
          <w:rFonts w:ascii="Bookman Old Style" w:hAnsi="Bookman Old Style"/>
          <w:sz w:val="36"/>
          <w:szCs w:val="36"/>
        </w:rPr>
        <w:t>a</w:t>
      </w:r>
      <w:r w:rsidRPr="00E80B4D">
        <w:rPr>
          <w:rFonts w:ascii="Bookman Old Style" w:hAnsi="Bookman Old Style"/>
          <w:spacing w:val="-3"/>
          <w:sz w:val="36"/>
          <w:szCs w:val="36"/>
        </w:rPr>
        <w:t xml:space="preserve"> </w:t>
      </w:r>
      <w:r w:rsidRPr="00E80B4D">
        <w:rPr>
          <w:rFonts w:ascii="Bookman Old Style" w:hAnsi="Bookman Old Style"/>
          <w:sz w:val="36"/>
          <w:szCs w:val="36"/>
        </w:rPr>
        <w:t>scenario</w:t>
      </w:r>
      <w:r w:rsidRPr="00E80B4D">
        <w:rPr>
          <w:rFonts w:ascii="Bookman Old Style" w:hAnsi="Bookman Old Style"/>
          <w:spacing w:val="-3"/>
          <w:sz w:val="36"/>
          <w:szCs w:val="36"/>
        </w:rPr>
        <w:t xml:space="preserve"> </w:t>
      </w:r>
      <w:r w:rsidRPr="00E80B4D">
        <w:rPr>
          <w:rFonts w:ascii="Bookman Old Style" w:hAnsi="Bookman Old Style"/>
          <w:sz w:val="36"/>
          <w:szCs w:val="36"/>
        </w:rPr>
        <w:t>filled</w:t>
      </w:r>
      <w:r w:rsidRPr="00E80B4D">
        <w:rPr>
          <w:rFonts w:ascii="Bookman Old Style" w:hAnsi="Bookman Old Style"/>
          <w:spacing w:val="-3"/>
          <w:sz w:val="36"/>
          <w:szCs w:val="36"/>
        </w:rPr>
        <w:t xml:space="preserve"> </w:t>
      </w:r>
      <w:r w:rsidRPr="00E80B4D">
        <w:rPr>
          <w:rFonts w:ascii="Bookman Old Style" w:hAnsi="Bookman Old Style"/>
          <w:sz w:val="36"/>
          <w:szCs w:val="36"/>
        </w:rPr>
        <w:t>with</w:t>
      </w:r>
      <w:r w:rsidRPr="00E80B4D">
        <w:rPr>
          <w:rFonts w:ascii="Bookman Old Style" w:hAnsi="Bookman Old Style"/>
          <w:spacing w:val="-3"/>
          <w:sz w:val="36"/>
          <w:szCs w:val="36"/>
        </w:rPr>
        <w:t xml:space="preserve"> </w:t>
      </w:r>
      <w:r w:rsidRPr="00E80B4D">
        <w:rPr>
          <w:rFonts w:ascii="Bookman Old Style" w:hAnsi="Bookman Old Style"/>
          <w:sz w:val="36"/>
          <w:szCs w:val="36"/>
        </w:rPr>
        <w:t>social</w:t>
      </w:r>
      <w:r w:rsidRPr="00E80B4D">
        <w:rPr>
          <w:rFonts w:ascii="Bookman Old Style" w:hAnsi="Bookman Old Style"/>
          <w:spacing w:val="-3"/>
          <w:sz w:val="36"/>
          <w:szCs w:val="36"/>
        </w:rPr>
        <w:t xml:space="preserve"> </w:t>
      </w:r>
      <w:r w:rsidRPr="00E80B4D">
        <w:rPr>
          <w:rFonts w:ascii="Bookman Old Style" w:hAnsi="Bookman Old Style"/>
          <w:sz w:val="36"/>
          <w:szCs w:val="36"/>
        </w:rPr>
        <w:t>realism,</w:t>
      </w:r>
      <w:r w:rsidRPr="00E80B4D">
        <w:rPr>
          <w:rFonts w:ascii="Bookman Old Style" w:hAnsi="Bookman Old Style"/>
          <w:spacing w:val="-3"/>
          <w:sz w:val="36"/>
          <w:szCs w:val="36"/>
        </w:rPr>
        <w:t xml:space="preserve"> </w:t>
      </w:r>
      <w:r w:rsidRPr="00E80B4D">
        <w:rPr>
          <w:rFonts w:ascii="Bookman Old Style" w:hAnsi="Bookman Old Style"/>
          <w:sz w:val="36"/>
          <w:szCs w:val="36"/>
        </w:rPr>
        <w:t>narrative</w:t>
      </w:r>
      <w:r w:rsidRPr="00E80B4D">
        <w:rPr>
          <w:rFonts w:ascii="Bookman Old Style" w:hAnsi="Bookman Old Style"/>
          <w:spacing w:val="-3"/>
          <w:sz w:val="36"/>
          <w:szCs w:val="36"/>
        </w:rPr>
        <w:t xml:space="preserve"> </w:t>
      </w:r>
      <w:r w:rsidRPr="00E80B4D">
        <w:rPr>
          <w:rFonts w:ascii="Bookman Old Style" w:hAnsi="Bookman Old Style"/>
          <w:sz w:val="36"/>
          <w:szCs w:val="36"/>
        </w:rPr>
        <w:t>tension,</w:t>
      </w:r>
      <w:r w:rsidRPr="00E80B4D">
        <w:rPr>
          <w:rFonts w:ascii="Bookman Old Style" w:hAnsi="Bookman Old Style"/>
          <w:spacing w:val="-3"/>
          <w:sz w:val="36"/>
          <w:szCs w:val="36"/>
        </w:rPr>
        <w:t xml:space="preserve"> </w:t>
      </w:r>
      <w:r w:rsidRPr="00E80B4D">
        <w:rPr>
          <w:rFonts w:ascii="Bookman Old Style" w:hAnsi="Bookman Old Style"/>
          <w:sz w:val="36"/>
          <w:szCs w:val="36"/>
        </w:rPr>
        <w:t>and theological</w:t>
      </w:r>
      <w:r w:rsidRPr="00E80B4D">
        <w:rPr>
          <w:rFonts w:ascii="Bookman Old Style" w:hAnsi="Bookman Old Style"/>
          <w:spacing w:val="-2"/>
          <w:sz w:val="36"/>
          <w:szCs w:val="36"/>
        </w:rPr>
        <w:t xml:space="preserve"> </w:t>
      </w:r>
      <w:r w:rsidRPr="00E80B4D">
        <w:rPr>
          <w:rFonts w:ascii="Bookman Old Style" w:hAnsi="Bookman Old Style"/>
          <w:sz w:val="36"/>
          <w:szCs w:val="36"/>
        </w:rPr>
        <w:t>significance.</w:t>
      </w:r>
      <w:r w:rsidRPr="00E80B4D">
        <w:rPr>
          <w:rFonts w:ascii="Bookman Old Style" w:hAnsi="Bookman Old Style"/>
          <w:spacing w:val="-2"/>
          <w:sz w:val="36"/>
          <w:szCs w:val="36"/>
        </w:rPr>
        <w:t xml:space="preserve"> </w:t>
      </w:r>
      <w:r w:rsidRPr="00E80B4D">
        <w:rPr>
          <w:rFonts w:ascii="Bookman Old Style" w:hAnsi="Bookman Old Style"/>
          <w:sz w:val="36"/>
          <w:szCs w:val="36"/>
        </w:rPr>
        <w:t>The</w:t>
      </w:r>
      <w:r w:rsidRPr="00E80B4D">
        <w:rPr>
          <w:rFonts w:ascii="Bookman Old Style" w:hAnsi="Bookman Old Style"/>
          <w:spacing w:val="-2"/>
          <w:sz w:val="36"/>
          <w:szCs w:val="36"/>
        </w:rPr>
        <w:t xml:space="preserve"> </w:t>
      </w:r>
      <w:r w:rsidRPr="00E80B4D">
        <w:rPr>
          <w:rFonts w:ascii="Bookman Old Style" w:hAnsi="Bookman Old Style"/>
          <w:sz w:val="36"/>
          <w:szCs w:val="36"/>
        </w:rPr>
        <w:t>steward’s</w:t>
      </w:r>
      <w:r w:rsidRPr="00E80B4D">
        <w:rPr>
          <w:rFonts w:ascii="Bookman Old Style" w:hAnsi="Bookman Old Style"/>
          <w:spacing w:val="-2"/>
          <w:sz w:val="36"/>
          <w:szCs w:val="36"/>
        </w:rPr>
        <w:t xml:space="preserve"> </w:t>
      </w:r>
      <w:r w:rsidRPr="00E80B4D">
        <w:rPr>
          <w:rFonts w:ascii="Bookman Old Style" w:hAnsi="Bookman Old Style"/>
          <w:sz w:val="36"/>
          <w:szCs w:val="36"/>
        </w:rPr>
        <w:t>dismissal</w:t>
      </w:r>
      <w:r w:rsidRPr="00E80B4D">
        <w:rPr>
          <w:rFonts w:ascii="Bookman Old Style" w:hAnsi="Bookman Old Style"/>
          <w:spacing w:val="-2"/>
          <w:sz w:val="36"/>
          <w:szCs w:val="36"/>
        </w:rPr>
        <w:t xml:space="preserve"> </w:t>
      </w:r>
      <w:r w:rsidRPr="00E80B4D">
        <w:rPr>
          <w:rFonts w:ascii="Bookman Old Style" w:hAnsi="Bookman Old Style"/>
          <w:sz w:val="36"/>
          <w:szCs w:val="36"/>
        </w:rPr>
        <w:t>is</w:t>
      </w:r>
      <w:r w:rsidRPr="00E80B4D">
        <w:rPr>
          <w:rFonts w:ascii="Bookman Old Style" w:hAnsi="Bookman Old Style"/>
          <w:spacing w:val="-2"/>
          <w:sz w:val="36"/>
          <w:szCs w:val="36"/>
        </w:rPr>
        <w:t xml:space="preserve"> </w:t>
      </w:r>
      <w:r w:rsidRPr="00E80B4D">
        <w:rPr>
          <w:rFonts w:ascii="Bookman Old Style" w:hAnsi="Bookman Old Style"/>
          <w:sz w:val="36"/>
          <w:szCs w:val="36"/>
        </w:rPr>
        <w:t>both</w:t>
      </w:r>
      <w:r w:rsidRPr="00E80B4D">
        <w:rPr>
          <w:rFonts w:ascii="Bookman Old Style" w:hAnsi="Bookman Old Style"/>
          <w:spacing w:val="-2"/>
          <w:sz w:val="36"/>
          <w:szCs w:val="36"/>
        </w:rPr>
        <w:t xml:space="preserve"> </w:t>
      </w:r>
      <w:r w:rsidRPr="00E80B4D">
        <w:rPr>
          <w:rFonts w:ascii="Bookman Old Style" w:hAnsi="Bookman Old Style"/>
          <w:sz w:val="36"/>
          <w:szCs w:val="36"/>
        </w:rPr>
        <w:t>the</w:t>
      </w:r>
      <w:r w:rsidRPr="00E80B4D">
        <w:rPr>
          <w:rFonts w:ascii="Bookman Old Style" w:hAnsi="Bookman Old Style"/>
          <w:spacing w:val="-2"/>
          <w:sz w:val="36"/>
          <w:szCs w:val="36"/>
        </w:rPr>
        <w:t xml:space="preserve"> </w:t>
      </w:r>
      <w:r w:rsidRPr="00E80B4D">
        <w:rPr>
          <w:rFonts w:ascii="Bookman Old Style" w:hAnsi="Bookman Old Style"/>
          <w:sz w:val="36"/>
          <w:szCs w:val="36"/>
        </w:rPr>
        <w:t>catalyst</w:t>
      </w:r>
      <w:r w:rsidRPr="00E80B4D">
        <w:rPr>
          <w:rFonts w:ascii="Bookman Old Style" w:hAnsi="Bookman Old Style"/>
          <w:spacing w:val="-2"/>
          <w:sz w:val="36"/>
          <w:szCs w:val="36"/>
        </w:rPr>
        <w:t xml:space="preserve"> </w:t>
      </w:r>
      <w:r w:rsidRPr="00E80B4D">
        <w:rPr>
          <w:rFonts w:ascii="Bookman Old Style" w:hAnsi="Bookman Old Style"/>
          <w:sz w:val="36"/>
          <w:szCs w:val="36"/>
        </w:rPr>
        <w:t>for</w:t>
      </w:r>
      <w:r w:rsidRPr="00E80B4D">
        <w:rPr>
          <w:rFonts w:ascii="Bookman Old Style" w:hAnsi="Bookman Old Style"/>
          <w:spacing w:val="-2"/>
          <w:sz w:val="36"/>
          <w:szCs w:val="36"/>
        </w:rPr>
        <w:t xml:space="preserve"> </w:t>
      </w:r>
      <w:r w:rsidRPr="00E80B4D">
        <w:rPr>
          <w:rFonts w:ascii="Bookman Old Style" w:hAnsi="Bookman Old Style"/>
          <w:sz w:val="36"/>
          <w:szCs w:val="36"/>
        </w:rPr>
        <w:t>the</w:t>
      </w:r>
      <w:r w:rsidRPr="00E80B4D">
        <w:rPr>
          <w:rFonts w:ascii="Bookman Old Style" w:hAnsi="Bookman Old Style"/>
          <w:spacing w:val="-2"/>
          <w:sz w:val="36"/>
          <w:szCs w:val="36"/>
        </w:rPr>
        <w:t xml:space="preserve"> </w:t>
      </w:r>
      <w:r w:rsidRPr="00E80B4D">
        <w:rPr>
          <w:rFonts w:ascii="Bookman Old Style" w:hAnsi="Bookman Old Style"/>
          <w:sz w:val="36"/>
          <w:szCs w:val="36"/>
        </w:rPr>
        <w:t>parable’s</w:t>
      </w:r>
      <w:r w:rsidRPr="00E80B4D">
        <w:rPr>
          <w:rFonts w:ascii="Bookman Old Style" w:hAnsi="Bookman Old Style"/>
          <w:spacing w:val="-2"/>
          <w:sz w:val="36"/>
          <w:szCs w:val="36"/>
        </w:rPr>
        <w:t xml:space="preserve"> </w:t>
      </w:r>
      <w:r w:rsidRPr="00E80B4D">
        <w:rPr>
          <w:rFonts w:ascii="Bookman Old Style" w:hAnsi="Bookman Old Style"/>
          <w:sz w:val="36"/>
          <w:szCs w:val="36"/>
        </w:rPr>
        <w:t>plot</w:t>
      </w:r>
      <w:r w:rsidRPr="00E80B4D">
        <w:rPr>
          <w:rFonts w:ascii="Bookman Old Style" w:hAnsi="Bookman Old Style"/>
          <w:spacing w:val="-2"/>
          <w:sz w:val="36"/>
          <w:szCs w:val="36"/>
        </w:rPr>
        <w:t xml:space="preserve"> </w:t>
      </w:r>
      <w:r w:rsidRPr="00E80B4D">
        <w:rPr>
          <w:rFonts w:ascii="Bookman Old Style" w:hAnsi="Bookman Old Style"/>
          <w:sz w:val="36"/>
          <w:szCs w:val="36"/>
        </w:rPr>
        <w:t>and</w:t>
      </w:r>
      <w:r w:rsidRPr="00E80B4D">
        <w:rPr>
          <w:rFonts w:ascii="Bookman Old Style" w:hAnsi="Bookman Old Style"/>
          <w:spacing w:val="-2"/>
          <w:sz w:val="36"/>
          <w:szCs w:val="36"/>
        </w:rPr>
        <w:t xml:space="preserve"> </w:t>
      </w:r>
      <w:r w:rsidRPr="00E80B4D">
        <w:rPr>
          <w:rFonts w:ascii="Bookman Old Style" w:hAnsi="Bookman Old Style"/>
          <w:sz w:val="36"/>
          <w:szCs w:val="36"/>
        </w:rPr>
        <w:t>an implicit warning: stewardship entails accountability, and mismanagement—whether perceived or real—cannot remain hidden</w:t>
      </w:r>
      <w:r>
        <w:t>.</w:t>
      </w:r>
    </w:p>
    <w:sectPr w:rsidR="00D17F33">
      <w:type w:val="continuous"/>
      <w:pgSz w:w="12240" w:h="15840"/>
      <w:pgMar w:top="152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D17F33"/>
    <w:rsid w:val="006933B6"/>
    <w:rsid w:val="00D17F33"/>
    <w:rsid w:val="00E80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99CE6"/>
  <w15:docId w15:val="{D2286DD4-F107-4FC3-9E6D-582382B0B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pPr>
    <w:rPr>
      <w:sz w:val="20"/>
      <w:szCs w:val="20"/>
    </w:rPr>
  </w:style>
  <w:style w:type="paragraph" w:styleId="Title">
    <w:name w:val="Title"/>
    <w:basedOn w:val="Normal"/>
    <w:uiPriority w:val="10"/>
    <w:qFormat/>
    <w:pPr>
      <w:spacing w:before="62"/>
      <w:ind w:left="3979" w:hanging="3181"/>
    </w:pPr>
    <w:rPr>
      <w:b/>
      <w:bCs/>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484</Words>
  <Characters>2761</Characters>
  <Application>Microsoft Office Word</Application>
  <DocSecurity>0</DocSecurity>
  <Lines>23</Lines>
  <Paragraphs>6</Paragraphs>
  <ScaleCrop>false</ScaleCrop>
  <Company/>
  <LinksUpToDate>false</LinksUpToDate>
  <CharactersWithSpaces>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lastModifiedBy>Johnnie Kirk</cp:lastModifiedBy>
  <cp:revision>2</cp:revision>
  <dcterms:created xsi:type="dcterms:W3CDTF">2025-09-28T15:52:00Z</dcterms:created>
  <dcterms:modified xsi:type="dcterms:W3CDTF">2025-09-28T15:52:00Z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2025-09-28T00:00:00Z</vt:filetime>
  </property>
  <property fmtid="{D5CDD505-2E9C-101B-9397-08002B2CF9AE}" pid="3" name="Creator">
    <vt:lpwstr>(unspecified)</vt:lpwstr>
  </property>
  <property fmtid="{D5CDD505-2E9C-101B-9397-08002B2CF9AE}" pid="4" name="LastSaved">
    <vt:filetime>2025-09-28T00:00:00Z</vt:filetime>
  </property>
  <property fmtid="{D5CDD505-2E9C-101B-9397-08002B2CF9AE}" pid="5" name="Producer">
    <vt:lpwstr>ReportLab PDF Library - www.reportlab.com</vt:lpwstr>
  </property>
</Properties>
</file>